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5B5" w:rsidRDefault="001475B5" w:rsidP="001475B5">
      <w:pPr>
        <w:ind w:right="90"/>
        <w:jc w:val="center"/>
        <w:rPr>
          <w:rFonts w:ascii="GHEA Grapalat" w:hAnsi="GHEA Grapalat" w:cs="Sylfaen"/>
          <w:b/>
          <w:szCs w:val="20"/>
          <w:lang w:val="en-US"/>
        </w:rPr>
      </w:pPr>
      <w:r w:rsidRPr="00B22CA1">
        <w:rPr>
          <w:rFonts w:ascii="GHEA Grapalat" w:hAnsi="GHEA Grapalat" w:cs="Sylfaen"/>
          <w:b/>
          <w:szCs w:val="20"/>
          <w:lang w:val="en-US"/>
        </w:rPr>
        <w:t>TECHNICAL SPECIFICATION</w:t>
      </w:r>
    </w:p>
    <w:p w:rsidR="00E270F3" w:rsidRDefault="00E270F3" w:rsidP="001475B5">
      <w:pPr>
        <w:ind w:right="90"/>
        <w:jc w:val="center"/>
        <w:rPr>
          <w:rFonts w:ascii="GHEA Grapalat" w:hAnsi="GHEA Grapalat" w:cs="Sylfaen"/>
          <w:b/>
          <w:szCs w:val="20"/>
          <w:lang w:val="en-US"/>
        </w:rPr>
      </w:pPr>
    </w:p>
    <w:p w:rsidR="00E270F3" w:rsidRPr="00E270F3" w:rsidRDefault="00E270F3" w:rsidP="00E270F3">
      <w:pPr>
        <w:ind w:right="90"/>
        <w:jc w:val="center"/>
        <w:rPr>
          <w:rFonts w:ascii="GHEA Grapalat" w:hAnsi="GHEA Grapalat" w:cs="Sylfaen"/>
          <w:b/>
          <w:szCs w:val="20"/>
          <w:lang w:val="en-US"/>
        </w:rPr>
      </w:pPr>
      <w:r w:rsidRPr="00E270F3">
        <w:rPr>
          <w:rFonts w:ascii="GHEA Grapalat" w:hAnsi="GHEA Grapalat" w:cs="Sylfaen"/>
          <w:b/>
          <w:szCs w:val="20"/>
          <w:lang w:val="en-US"/>
        </w:rPr>
        <w:t>"Fire safety of buildings and structures</w:t>
      </w:r>
    </w:p>
    <w:p w:rsidR="00E270F3" w:rsidRDefault="00E270F3" w:rsidP="00E270F3">
      <w:pPr>
        <w:ind w:right="90"/>
        <w:jc w:val="center"/>
        <w:rPr>
          <w:rFonts w:ascii="GHEA Grapalat" w:hAnsi="GHEA Grapalat" w:cs="Sylfaen"/>
          <w:b/>
          <w:szCs w:val="20"/>
          <w:lang w:val="en-US"/>
        </w:rPr>
      </w:pPr>
      <w:r w:rsidRPr="00E270F3">
        <w:rPr>
          <w:rFonts w:ascii="GHEA Grapalat" w:hAnsi="GHEA Grapalat" w:cs="Sylfaen"/>
          <w:b/>
          <w:szCs w:val="20"/>
          <w:lang w:val="en-US"/>
        </w:rPr>
        <w:t>(translation and localization of EU norms)"</w:t>
      </w:r>
    </w:p>
    <w:p w:rsidR="00E270F3" w:rsidRDefault="00E270F3" w:rsidP="001475B5">
      <w:pPr>
        <w:ind w:right="90"/>
        <w:jc w:val="center"/>
        <w:rPr>
          <w:rFonts w:ascii="GHEA Grapalat" w:hAnsi="GHEA Grapalat" w:cs="Sylfaen"/>
          <w:b/>
          <w:szCs w:val="20"/>
          <w:lang w:val="en-US"/>
        </w:rPr>
      </w:pPr>
    </w:p>
    <w:p w:rsidR="00DF2A36" w:rsidRPr="00B22CA1" w:rsidRDefault="00DF2A36" w:rsidP="001475B5">
      <w:pPr>
        <w:ind w:right="90"/>
        <w:jc w:val="center"/>
        <w:rPr>
          <w:rFonts w:ascii="GHEA Grapalat" w:hAnsi="GHEA Grapalat" w:cs="Sylfaen"/>
          <w:b/>
          <w:szCs w:val="20"/>
          <w:lang w:val="af-ZA"/>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4297"/>
        <w:gridCol w:w="4578"/>
      </w:tblGrid>
      <w:tr w:rsidR="00957541" w:rsidRPr="00DA5E90" w:rsidTr="00BF356D">
        <w:trPr>
          <w:trHeight w:val="620"/>
        </w:trPr>
        <w:tc>
          <w:tcPr>
            <w:tcW w:w="412" w:type="dxa"/>
            <w:tcBorders>
              <w:top w:val="single" w:sz="4" w:space="0" w:color="auto"/>
              <w:left w:val="single" w:sz="4" w:space="0" w:color="auto"/>
              <w:bottom w:val="single" w:sz="4" w:space="0" w:color="auto"/>
              <w:right w:val="single" w:sz="4" w:space="0" w:color="auto"/>
            </w:tcBorders>
            <w:hideMark/>
          </w:tcPr>
          <w:p w:rsidR="00957541" w:rsidRPr="00B22CA1" w:rsidRDefault="00957541" w:rsidP="00644DAF">
            <w:pPr>
              <w:spacing w:before="120"/>
              <w:ind w:right="90"/>
              <w:jc w:val="center"/>
              <w:rPr>
                <w:rFonts w:ascii="GHEA Grapalat" w:hAnsi="GHEA Grapalat"/>
                <w:sz w:val="20"/>
                <w:szCs w:val="20"/>
                <w:lang w:val="en-US"/>
              </w:rPr>
            </w:pPr>
            <w:r w:rsidRPr="00B22CA1">
              <w:rPr>
                <w:rFonts w:ascii="GHEA Grapalat" w:hAnsi="GHEA Grapalat"/>
                <w:sz w:val="20"/>
                <w:szCs w:val="20"/>
                <w:lang w:val="en-US"/>
              </w:rPr>
              <w:t>1</w:t>
            </w:r>
          </w:p>
        </w:tc>
        <w:tc>
          <w:tcPr>
            <w:tcW w:w="4943" w:type="dxa"/>
            <w:tcBorders>
              <w:top w:val="single" w:sz="4" w:space="0" w:color="auto"/>
              <w:left w:val="single" w:sz="4" w:space="0" w:color="auto"/>
              <w:bottom w:val="single" w:sz="4" w:space="0" w:color="auto"/>
              <w:right w:val="single" w:sz="4" w:space="0" w:color="auto"/>
            </w:tcBorders>
            <w:hideMark/>
          </w:tcPr>
          <w:p w:rsidR="001475B5" w:rsidRPr="007C2F72" w:rsidRDefault="001475B5" w:rsidP="001475B5">
            <w:pPr>
              <w:pStyle w:val="NormalWeb"/>
              <w:rPr>
                <w:rFonts w:ascii="GHEA Grapalat" w:hAnsi="GHEA Grapalat"/>
                <w:b/>
                <w:sz w:val="20"/>
                <w:szCs w:val="20"/>
                <w:lang w:val="en-US" w:eastAsia="en-US"/>
              </w:rPr>
            </w:pPr>
            <w:r w:rsidRPr="007C2F72">
              <w:rPr>
                <w:rFonts w:ascii="GHEA Grapalat" w:hAnsi="GHEA Grapalat"/>
                <w:b/>
                <w:sz w:val="20"/>
                <w:szCs w:val="20"/>
              </w:rPr>
              <w:t>Brief Description of the Situation</w:t>
            </w:r>
          </w:p>
          <w:p w:rsidR="00957541" w:rsidRPr="00B22CA1" w:rsidRDefault="00957541" w:rsidP="00BA6F38">
            <w:pPr>
              <w:shd w:val="clear" w:color="auto" w:fill="FFFFFF"/>
              <w:ind w:firstLine="269"/>
              <w:rPr>
                <w:rFonts w:ascii="GHEA Grapalat" w:hAnsi="GHEA Grapalat"/>
                <w:b/>
                <w:sz w:val="20"/>
                <w:szCs w:val="20"/>
                <w:lang w:val="en-US"/>
              </w:rPr>
            </w:pPr>
          </w:p>
          <w:p w:rsidR="00957541" w:rsidRPr="00B22CA1" w:rsidRDefault="00957541" w:rsidP="00BA6F38">
            <w:pPr>
              <w:shd w:val="clear" w:color="auto" w:fill="FFFFFF"/>
              <w:textAlignment w:val="baseline"/>
              <w:rPr>
                <w:rFonts w:ascii="GHEA Grapalat" w:hAnsi="GHEA Grapalat"/>
                <w:b/>
                <w:sz w:val="20"/>
                <w:szCs w:val="20"/>
                <w:lang w:val="en-US"/>
              </w:rPr>
            </w:pPr>
          </w:p>
          <w:p w:rsidR="00957541" w:rsidRPr="00B22CA1" w:rsidRDefault="00957541" w:rsidP="00BA6F38">
            <w:pPr>
              <w:pStyle w:val="Heading1"/>
              <w:shd w:val="clear" w:color="auto" w:fill="FFFFFF"/>
              <w:spacing w:before="0" w:beforeAutospacing="0" w:after="0" w:afterAutospacing="0"/>
              <w:jc w:val="both"/>
              <w:textAlignment w:val="baseline"/>
              <w:rPr>
                <w:rFonts w:ascii="GHEA Grapalat" w:hAnsi="GHEA Grapalat"/>
                <w:sz w:val="20"/>
                <w:szCs w:val="20"/>
                <w:lang w:val="en-US"/>
              </w:rPr>
            </w:pPr>
          </w:p>
        </w:tc>
        <w:tc>
          <w:tcPr>
            <w:tcW w:w="3712" w:type="dxa"/>
            <w:tcBorders>
              <w:top w:val="single" w:sz="4" w:space="0" w:color="auto"/>
              <w:left w:val="single" w:sz="4" w:space="0" w:color="auto"/>
              <w:bottom w:val="single" w:sz="4" w:space="0" w:color="auto"/>
              <w:right w:val="single" w:sz="4" w:space="0" w:color="auto"/>
            </w:tcBorders>
          </w:tcPr>
          <w:p w:rsidR="00B22CA1" w:rsidRDefault="007C2F72" w:rsidP="00B22CA1">
            <w:pPr>
              <w:pStyle w:val="NormalWeb"/>
              <w:rPr>
                <w:rFonts w:ascii="GHEA Grapalat" w:hAnsi="GHEA Grapalat"/>
                <w:sz w:val="20"/>
                <w:szCs w:val="20"/>
              </w:rPr>
            </w:pPr>
            <w:r w:rsidRPr="007C2F72">
              <w:rPr>
                <w:rFonts w:ascii="GHEA Grapalat" w:hAnsi="GHEA Grapalat"/>
                <w:sz w:val="20"/>
                <w:szCs w:val="20"/>
              </w:rPr>
              <w:t>The currently enforced construction norms in the Republic of Armenia include the Construction Norms 21-01-2014 “Fire Safety of Buildings and Structures,” approved by Decree No. 78-N of the Minister of Urban Development of the Republic of Armenia dated March 17, 2014.</w:t>
            </w:r>
          </w:p>
          <w:p w:rsidR="007C2F72" w:rsidRDefault="007C2F72" w:rsidP="00B22CA1">
            <w:pPr>
              <w:pStyle w:val="NormalWeb"/>
              <w:rPr>
                <w:rFonts w:ascii="GHEA Grapalat" w:hAnsi="GHEA Grapalat"/>
                <w:sz w:val="20"/>
                <w:szCs w:val="20"/>
              </w:rPr>
            </w:pPr>
            <w:r w:rsidRPr="007C2F72">
              <w:rPr>
                <w:rFonts w:ascii="GHEA Grapalat" w:hAnsi="GHEA Grapalat"/>
                <w:sz w:val="20"/>
                <w:szCs w:val="20"/>
              </w:rPr>
              <w:t>The current norms have been mainly developed based on the relevant technical regulations, state standards, and codes adopted in the Russian Federation during 1980-2014.</w:t>
            </w:r>
          </w:p>
          <w:p w:rsidR="001475B5" w:rsidRPr="00B22CA1" w:rsidRDefault="001475B5" w:rsidP="00B22CA1">
            <w:pPr>
              <w:pStyle w:val="NormalWeb"/>
              <w:rPr>
                <w:rFonts w:ascii="GHEA Grapalat" w:hAnsi="GHEA Grapalat"/>
                <w:sz w:val="20"/>
                <w:szCs w:val="20"/>
              </w:rPr>
            </w:pPr>
            <w:r w:rsidRPr="00B22CA1">
              <w:rPr>
                <w:rFonts w:ascii="GHEA Grapalat" w:hAnsi="GHEA Grapalat"/>
                <w:sz w:val="20"/>
                <w:szCs w:val="20"/>
              </w:rPr>
              <w:t>The currently applicable norms define the fire hazard classes and categories of construction materials and structures, levels of fire resistance, requirements for fire barriers, staircases and stairwells, evacuation and emergency exits and routes, firebreak distances between buildings and structures, and other related design conditions.</w:t>
            </w:r>
          </w:p>
          <w:p w:rsidR="00957541" w:rsidRPr="00B22CA1" w:rsidRDefault="007C2F72" w:rsidP="00B22CA1">
            <w:pPr>
              <w:pStyle w:val="NormalWeb"/>
              <w:rPr>
                <w:rFonts w:ascii="GHEA Grapalat" w:hAnsi="GHEA Grapalat"/>
                <w:sz w:val="20"/>
                <w:szCs w:val="20"/>
              </w:rPr>
            </w:pPr>
            <w:r w:rsidRPr="007C2F72">
              <w:rPr>
                <w:rFonts w:ascii="GHEA Grapalat" w:hAnsi="GHEA Grapalat"/>
                <w:sz w:val="20"/>
                <w:szCs w:val="20"/>
              </w:rPr>
              <w:t xml:space="preserve">According to Point 5.1.1 of the “Urban Development Committee” section in Annex No. 1, approved by Government Decree No. 1902-N of the Republic of Armenia dated November 18, 2021, the Urban Development Committee of the Republic of Armenia is authorized to perform technical translation and partial localization of urban development standards from EU member states. This mandate includes the translation and partial or full localization/adaptation of construction norms related to </w:t>
            </w:r>
            <w:r w:rsidRPr="007C2F72">
              <w:rPr>
                <w:rFonts w:ascii="GHEA Grapalat" w:hAnsi="GHEA Grapalat"/>
                <w:b/>
                <w:sz w:val="20"/>
                <w:szCs w:val="20"/>
              </w:rPr>
              <w:t xml:space="preserve">“Fire Safety of Buildings and Structures” </w:t>
            </w:r>
            <w:r w:rsidRPr="007C2F72">
              <w:rPr>
                <w:rFonts w:ascii="GHEA Grapalat" w:hAnsi="GHEA Grapalat"/>
                <w:sz w:val="20"/>
                <w:szCs w:val="20"/>
              </w:rPr>
              <w:t>currently effective in EU member states, as well as the development of new national norms that may be applied voluntarily (as alternatives) within the territory of the Republic of Armenia.</w:t>
            </w:r>
          </w:p>
        </w:tc>
      </w:tr>
      <w:tr w:rsidR="00957541" w:rsidRPr="00DA5E90" w:rsidTr="002C75BB">
        <w:trPr>
          <w:trHeight w:val="530"/>
        </w:trPr>
        <w:tc>
          <w:tcPr>
            <w:tcW w:w="412" w:type="dxa"/>
            <w:tcBorders>
              <w:top w:val="single" w:sz="4" w:space="0" w:color="auto"/>
              <w:left w:val="single" w:sz="4" w:space="0" w:color="auto"/>
              <w:bottom w:val="single" w:sz="4" w:space="0" w:color="auto"/>
              <w:right w:val="single" w:sz="4" w:space="0" w:color="auto"/>
            </w:tcBorders>
            <w:hideMark/>
          </w:tcPr>
          <w:p w:rsidR="00957541" w:rsidRPr="00B22CA1" w:rsidRDefault="00957541" w:rsidP="00644DAF">
            <w:pPr>
              <w:spacing w:before="120"/>
              <w:ind w:right="90"/>
              <w:jc w:val="center"/>
              <w:rPr>
                <w:rFonts w:ascii="GHEA Grapalat" w:hAnsi="GHEA Grapalat"/>
                <w:sz w:val="20"/>
                <w:szCs w:val="20"/>
                <w:lang w:val="en-US"/>
              </w:rPr>
            </w:pPr>
            <w:r w:rsidRPr="00B22CA1">
              <w:rPr>
                <w:rFonts w:ascii="GHEA Grapalat" w:hAnsi="GHEA Grapalat"/>
                <w:sz w:val="20"/>
                <w:szCs w:val="20"/>
                <w:lang w:val="en-US"/>
              </w:rPr>
              <w:t>2</w:t>
            </w:r>
          </w:p>
        </w:tc>
        <w:tc>
          <w:tcPr>
            <w:tcW w:w="4943" w:type="dxa"/>
            <w:tcBorders>
              <w:top w:val="single" w:sz="4" w:space="0" w:color="auto"/>
              <w:left w:val="single" w:sz="4" w:space="0" w:color="auto"/>
              <w:bottom w:val="single" w:sz="4" w:space="0" w:color="auto"/>
              <w:right w:val="single" w:sz="4" w:space="0" w:color="auto"/>
            </w:tcBorders>
            <w:hideMark/>
          </w:tcPr>
          <w:p w:rsidR="00957541" w:rsidRPr="007C2F72" w:rsidRDefault="001475B5" w:rsidP="00EA5133">
            <w:pPr>
              <w:pStyle w:val="NormalWeb"/>
              <w:rPr>
                <w:rFonts w:ascii="GHEA Grapalat" w:hAnsi="GHEA Grapalat"/>
                <w:b/>
                <w:sz w:val="20"/>
                <w:szCs w:val="20"/>
                <w:lang w:val="en-US" w:eastAsia="en-US"/>
              </w:rPr>
            </w:pPr>
            <w:r w:rsidRPr="007C2F72">
              <w:rPr>
                <w:rFonts w:ascii="GHEA Grapalat" w:hAnsi="GHEA Grapalat"/>
                <w:b/>
                <w:sz w:val="20"/>
                <w:szCs w:val="20"/>
              </w:rPr>
              <w:t xml:space="preserve">Summary Description of the Development, Approximation/Localization/Harmonization Work on the EU </w:t>
            </w:r>
            <w:r w:rsidR="00EA5133">
              <w:rPr>
                <w:rFonts w:ascii="GHEA Grapalat" w:hAnsi="GHEA Grapalat"/>
                <w:b/>
                <w:sz w:val="20"/>
                <w:szCs w:val="20"/>
                <w:lang w:val="hy-AM"/>
              </w:rPr>
              <w:t>Norm</w:t>
            </w:r>
            <w:r w:rsidRPr="007C2F72">
              <w:rPr>
                <w:rFonts w:ascii="GHEA Grapalat" w:hAnsi="GHEA Grapalat"/>
                <w:b/>
                <w:sz w:val="20"/>
                <w:szCs w:val="20"/>
              </w:rPr>
              <w:t xml:space="preserve"> (Construction Norms</w:t>
            </w:r>
            <w:r w:rsidR="00EA5133">
              <w:rPr>
                <w:rFonts w:ascii="GHEA Grapalat" w:hAnsi="GHEA Grapalat"/>
                <w:b/>
                <w:sz w:val="20"/>
                <w:szCs w:val="20"/>
                <w:lang w:val="en-US"/>
              </w:rPr>
              <w:t xml:space="preserve"> of the Republic of Armenia</w:t>
            </w:r>
            <w:r w:rsidRPr="007C2F72">
              <w:rPr>
                <w:rFonts w:ascii="GHEA Grapalat" w:hAnsi="GHEA Grapalat"/>
                <w:b/>
                <w:sz w:val="20"/>
                <w:szCs w:val="20"/>
              </w:rPr>
              <w:t>)</w:t>
            </w:r>
          </w:p>
        </w:tc>
        <w:tc>
          <w:tcPr>
            <w:tcW w:w="3712" w:type="dxa"/>
            <w:tcBorders>
              <w:top w:val="single" w:sz="4" w:space="0" w:color="auto"/>
              <w:left w:val="single" w:sz="4" w:space="0" w:color="auto"/>
              <w:bottom w:val="single" w:sz="4" w:space="0" w:color="auto"/>
              <w:right w:val="single" w:sz="4" w:space="0" w:color="auto"/>
            </w:tcBorders>
          </w:tcPr>
          <w:p w:rsidR="001475B5" w:rsidRPr="00B22CA1" w:rsidRDefault="001475B5" w:rsidP="00B22CA1">
            <w:pPr>
              <w:pStyle w:val="NormalWeb"/>
              <w:rPr>
                <w:rFonts w:ascii="GHEA Grapalat" w:hAnsi="GHEA Grapalat"/>
                <w:sz w:val="20"/>
                <w:szCs w:val="20"/>
                <w:lang w:val="en-US"/>
              </w:rPr>
            </w:pPr>
            <w:r w:rsidRPr="00B22CA1">
              <w:rPr>
                <w:rFonts w:ascii="GHEA Grapalat" w:hAnsi="GHEA Grapalat"/>
                <w:sz w:val="20"/>
                <w:szCs w:val="20"/>
                <w:lang w:val="en-US"/>
              </w:rPr>
              <w:t>The construction norms (hereinafter referred to as the Norms) must be developed in accordance with the legislation in force in the Republic of Armenia and with consideration and alignment of other interrelated regulatory and technical documents governing the sector.</w:t>
            </w:r>
          </w:p>
          <w:p w:rsidR="001475B5" w:rsidRPr="007C2F72" w:rsidRDefault="001475B5" w:rsidP="00817BC4">
            <w:pPr>
              <w:pStyle w:val="NormalWeb"/>
              <w:numPr>
                <w:ilvl w:val="0"/>
                <w:numId w:val="1"/>
              </w:numPr>
              <w:rPr>
                <w:rFonts w:ascii="GHEA Grapalat" w:hAnsi="GHEA Grapalat"/>
                <w:b/>
                <w:sz w:val="20"/>
                <w:szCs w:val="20"/>
                <w:lang w:val="en-US"/>
              </w:rPr>
            </w:pPr>
            <w:r w:rsidRPr="007C2F72">
              <w:rPr>
                <w:rFonts w:ascii="GHEA Grapalat" w:hAnsi="GHEA Grapalat"/>
                <w:b/>
                <w:sz w:val="20"/>
                <w:szCs w:val="20"/>
                <w:lang w:val="en-US"/>
              </w:rPr>
              <w:t>At the preparatory stage, the following is envisaged:</w:t>
            </w:r>
            <w:r w:rsidR="00743224" w:rsidRPr="00743224">
              <w:rPr>
                <w:rFonts w:ascii="GHEA Grapalat" w:eastAsia="Calibri" w:hAnsi="GHEA Grapalat" w:cs="Sylfaen"/>
                <w:sz w:val="20"/>
                <w:szCs w:val="20"/>
                <w:highlight w:val="yellow"/>
                <w:lang w:val="en-US" w:eastAsia="en-US"/>
              </w:rPr>
              <w:t xml:space="preserve"> </w:t>
            </w:r>
            <w:r w:rsidR="00743224">
              <w:rPr>
                <w:rFonts w:ascii="GHEA Grapalat" w:eastAsia="Calibri" w:hAnsi="GHEA Grapalat" w:cs="Sylfaen"/>
                <w:sz w:val="20"/>
                <w:szCs w:val="20"/>
                <w:lang w:val="en-US" w:eastAsia="en-US"/>
              </w:rPr>
              <w:t>(</w:t>
            </w:r>
            <w:r w:rsidR="00743224">
              <w:rPr>
                <w:rFonts w:ascii="GHEA Grapalat" w:hAnsi="GHEA Grapalat"/>
                <w:b/>
                <w:sz w:val="20"/>
                <w:szCs w:val="20"/>
                <w:lang w:val="en-US"/>
              </w:rPr>
              <w:t>Stage I)</w:t>
            </w:r>
          </w:p>
          <w:p w:rsidR="001475B5" w:rsidRPr="00B22CA1" w:rsidRDefault="001475B5" w:rsidP="00817BC4">
            <w:pPr>
              <w:pStyle w:val="NormalWeb"/>
              <w:numPr>
                <w:ilvl w:val="0"/>
                <w:numId w:val="2"/>
              </w:numPr>
              <w:tabs>
                <w:tab w:val="clear" w:pos="720"/>
                <w:tab w:val="num" w:pos="739"/>
              </w:tabs>
              <w:rPr>
                <w:rFonts w:ascii="GHEA Grapalat" w:hAnsi="GHEA Grapalat"/>
                <w:sz w:val="20"/>
                <w:szCs w:val="20"/>
                <w:lang w:val="en-US"/>
              </w:rPr>
            </w:pPr>
            <w:r w:rsidRPr="00B22CA1">
              <w:rPr>
                <w:rFonts w:ascii="GHEA Grapalat" w:hAnsi="GHEA Grapalat"/>
                <w:sz w:val="20"/>
                <w:szCs w:val="20"/>
                <w:lang w:val="en-US"/>
              </w:rPr>
              <w:lastRenderedPageBreak/>
              <w:t>Technical translation—full or partial—of the selected EU norm (based on the version agreed upon with the contracting authority, involving the selection of an EU member state and the relevant equivalent normative document effective therein).</w:t>
            </w:r>
          </w:p>
          <w:p w:rsidR="001475B5" w:rsidRPr="007C2F72" w:rsidRDefault="001475B5" w:rsidP="00817BC4">
            <w:pPr>
              <w:pStyle w:val="NormalWeb"/>
              <w:numPr>
                <w:ilvl w:val="0"/>
                <w:numId w:val="3"/>
              </w:numPr>
              <w:rPr>
                <w:rFonts w:ascii="GHEA Grapalat" w:hAnsi="GHEA Grapalat"/>
                <w:b/>
                <w:sz w:val="20"/>
                <w:szCs w:val="20"/>
                <w:lang w:val="en-US"/>
              </w:rPr>
            </w:pPr>
            <w:r w:rsidRPr="007C2F72">
              <w:rPr>
                <w:rFonts w:ascii="GHEA Grapalat" w:hAnsi="GHEA Grapalat"/>
                <w:b/>
                <w:sz w:val="20"/>
                <w:szCs w:val="20"/>
                <w:lang w:val="en-US"/>
              </w:rPr>
              <w:t>At the implementation stage, the following is envisaged:</w:t>
            </w:r>
            <w:r w:rsidR="00743224">
              <w:rPr>
                <w:rFonts w:ascii="GHEA Grapalat" w:hAnsi="GHEA Grapalat"/>
                <w:b/>
                <w:sz w:val="20"/>
                <w:szCs w:val="20"/>
                <w:lang w:val="en-US"/>
              </w:rPr>
              <w:t>(</w:t>
            </w:r>
            <w:r w:rsidR="00743224" w:rsidRPr="00743224">
              <w:rPr>
                <w:rFonts w:ascii="GHEA Grapalat" w:hAnsi="GHEA Grapalat"/>
                <w:b/>
                <w:sz w:val="20"/>
                <w:szCs w:val="20"/>
                <w:lang w:val="en-US"/>
              </w:rPr>
              <w:t>Stage II</w:t>
            </w:r>
            <w:r w:rsidR="00743224">
              <w:rPr>
                <w:rFonts w:ascii="GHEA Grapalat" w:hAnsi="GHEA Grapalat"/>
                <w:b/>
                <w:sz w:val="20"/>
                <w:szCs w:val="20"/>
                <w:lang w:val="en-US"/>
              </w:rPr>
              <w:t>)</w:t>
            </w:r>
          </w:p>
          <w:p w:rsidR="00EA6A8F" w:rsidRPr="00EA6A8F" w:rsidRDefault="001475B5" w:rsidP="00EA6A8F">
            <w:pPr>
              <w:pStyle w:val="NormalWeb"/>
              <w:numPr>
                <w:ilvl w:val="0"/>
                <w:numId w:val="4"/>
              </w:numPr>
              <w:ind w:left="739"/>
              <w:rPr>
                <w:rFonts w:ascii="GHEA Grapalat" w:hAnsi="GHEA Grapalat"/>
                <w:sz w:val="20"/>
                <w:szCs w:val="20"/>
                <w:lang w:val="en-US"/>
              </w:rPr>
            </w:pPr>
            <w:r w:rsidRPr="00B22CA1">
              <w:rPr>
                <w:rFonts w:ascii="GHEA Grapalat" w:hAnsi="GHEA Grapalat"/>
                <w:sz w:val="20"/>
                <w:szCs w:val="20"/>
                <w:lang w:val="en-US"/>
              </w:rPr>
              <w:t>Approximation/substitution/harmoniza</w:t>
            </w:r>
            <w:r w:rsidR="00EA6A8F">
              <w:rPr>
                <w:rFonts w:ascii="GHEA Grapalat" w:hAnsi="GHEA Grapalat"/>
                <w:sz w:val="20"/>
                <w:szCs w:val="20"/>
                <w:lang w:val="en-US"/>
              </w:rPr>
              <w:t xml:space="preserve">tion of the translated document, </w:t>
            </w:r>
            <w:r w:rsidR="00EA6A8F" w:rsidRPr="00EA6A8F">
              <w:rPr>
                <w:rFonts w:ascii="GHEA Grapalat" w:hAnsi="GHEA Grapalat"/>
                <w:sz w:val="20"/>
                <w:szCs w:val="20"/>
                <w:lang w:val="en-US"/>
              </w:rPr>
              <w:t>including design and construction requirements</w:t>
            </w:r>
          </w:p>
          <w:p w:rsidR="001475B5" w:rsidRPr="00B22CA1" w:rsidRDefault="001475B5" w:rsidP="00EA6A8F">
            <w:pPr>
              <w:pStyle w:val="NormalWeb"/>
              <w:ind w:left="739"/>
              <w:rPr>
                <w:rFonts w:ascii="GHEA Grapalat" w:hAnsi="GHEA Grapalat"/>
                <w:sz w:val="20"/>
                <w:szCs w:val="20"/>
                <w:lang w:val="en-US"/>
              </w:rPr>
            </w:pPr>
          </w:p>
          <w:p w:rsidR="001475B5" w:rsidRPr="007C2F72" w:rsidRDefault="001475B5" w:rsidP="00B22CA1">
            <w:pPr>
              <w:pStyle w:val="NormalWeb"/>
              <w:rPr>
                <w:rFonts w:ascii="GHEA Grapalat" w:hAnsi="GHEA Grapalat"/>
                <w:b/>
                <w:sz w:val="20"/>
                <w:szCs w:val="20"/>
                <w:lang w:val="en-US"/>
              </w:rPr>
            </w:pPr>
            <w:r w:rsidRPr="007C2F72">
              <w:rPr>
                <w:rFonts w:ascii="GHEA Grapalat" w:hAnsi="GHEA Grapalat"/>
                <w:b/>
                <w:sz w:val="20"/>
                <w:szCs w:val="20"/>
                <w:lang w:val="en-US"/>
              </w:rPr>
              <w:t>The process of approximation/localization/harmonization of the EU norm shall include:</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Obtaining and reviewing the texts of the applicable EU norm (via the EUR-Lex: EU law platform) and performing its technical translation;</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Defining the scope of responsible experts for the approximation/localization/harmonization process;</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Comparative analysis of the requirements, commentaries, calculations, and design parameters included in the EU norms;</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Assessment of the applicability of the selected EU norm or part thereof to the local context;</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Preparation of a compliance matrix comparing national legislation and EU norms (including requirements under the CEPA agreement), identifying existing inconsistencies or alignments, and recording the necessary changes or additions in the matrix;</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Joint work between the authors of the EU norms (</w:t>
            </w:r>
            <w:proofErr w:type="spellStart"/>
            <w:r w:rsidRPr="00B22CA1">
              <w:rPr>
                <w:rFonts w:ascii="GHEA Grapalat" w:hAnsi="GHEA Grapalat"/>
                <w:sz w:val="20"/>
                <w:szCs w:val="20"/>
                <w:lang w:val="en-US"/>
              </w:rPr>
              <w:t>Eurocodes</w:t>
            </w:r>
            <w:proofErr w:type="spellEnd"/>
            <w:r w:rsidRPr="00B22CA1">
              <w:rPr>
                <w:rFonts w:ascii="GHEA Grapalat" w:hAnsi="GHEA Grapalat"/>
                <w:sz w:val="20"/>
                <w:szCs w:val="20"/>
                <w:lang w:val="en-US"/>
              </w:rPr>
              <w:t>) and Armenian specialists (via online meetings, seminars, and working discussions);</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Provision of transitional measures for the application of EU norms (</w:t>
            </w:r>
            <w:proofErr w:type="spellStart"/>
            <w:r w:rsidRPr="00B22CA1">
              <w:rPr>
                <w:rFonts w:ascii="GHEA Grapalat" w:hAnsi="GHEA Grapalat"/>
                <w:sz w:val="20"/>
                <w:szCs w:val="20"/>
                <w:lang w:val="en-US"/>
              </w:rPr>
              <w:t>Eurocodes</w:t>
            </w:r>
            <w:proofErr w:type="spellEnd"/>
            <w:r w:rsidRPr="00B22CA1">
              <w:rPr>
                <w:rFonts w:ascii="GHEA Grapalat" w:hAnsi="GHEA Grapalat"/>
                <w:sz w:val="20"/>
                <w:szCs w:val="20"/>
                <w:lang w:val="en-US"/>
              </w:rPr>
              <w:t>) and the nationally developed complementary standards or annexes;</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 xml:space="preserve">Study of the REMIT regulation of October 25, 2011, for the approximation/localization/harmonization </w:t>
            </w:r>
            <w:r w:rsidRPr="00B22CA1">
              <w:rPr>
                <w:rFonts w:ascii="GHEA Grapalat" w:hAnsi="GHEA Grapalat"/>
                <w:sz w:val="20"/>
                <w:szCs w:val="20"/>
                <w:lang w:val="en-US"/>
              </w:rPr>
              <w:lastRenderedPageBreak/>
              <w:t>of energy efficiency and energy saving norms;</w:t>
            </w:r>
          </w:p>
          <w:p w:rsidR="001475B5"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Documentation and justification of the reasons for the approximation or non-approximation of EU norms;</w:t>
            </w:r>
          </w:p>
          <w:p w:rsidR="00957541" w:rsidRPr="00B22CA1" w:rsidRDefault="001475B5" w:rsidP="00817BC4">
            <w:pPr>
              <w:pStyle w:val="NormalWeb"/>
              <w:numPr>
                <w:ilvl w:val="0"/>
                <w:numId w:val="5"/>
              </w:numPr>
              <w:rPr>
                <w:rFonts w:ascii="GHEA Grapalat" w:hAnsi="GHEA Grapalat"/>
                <w:sz w:val="20"/>
                <w:szCs w:val="20"/>
                <w:lang w:val="en-US"/>
              </w:rPr>
            </w:pPr>
            <w:r w:rsidRPr="00B22CA1">
              <w:rPr>
                <w:rFonts w:ascii="GHEA Grapalat" w:hAnsi="GHEA Grapalat"/>
                <w:sz w:val="20"/>
                <w:szCs w:val="20"/>
                <w:lang w:val="en-US"/>
              </w:rPr>
              <w:t>Assessment and monitoring of the regulatory impact of the approximated/localized/harmonized norms.</w:t>
            </w:r>
          </w:p>
        </w:tc>
      </w:tr>
      <w:tr w:rsidR="00957541" w:rsidRPr="00E270F3" w:rsidTr="00150C6D">
        <w:trPr>
          <w:trHeight w:val="3680"/>
        </w:trPr>
        <w:tc>
          <w:tcPr>
            <w:tcW w:w="412" w:type="dxa"/>
            <w:tcBorders>
              <w:top w:val="single" w:sz="4" w:space="0" w:color="auto"/>
              <w:left w:val="single" w:sz="4" w:space="0" w:color="auto"/>
              <w:bottom w:val="single" w:sz="4" w:space="0" w:color="auto"/>
              <w:right w:val="single" w:sz="4" w:space="0" w:color="auto"/>
            </w:tcBorders>
          </w:tcPr>
          <w:p w:rsidR="00957541" w:rsidRPr="00B22CA1" w:rsidRDefault="00957541" w:rsidP="00BA6F38">
            <w:pPr>
              <w:spacing w:before="120" w:after="120"/>
              <w:jc w:val="center"/>
              <w:rPr>
                <w:rFonts w:ascii="GHEA Grapalat" w:hAnsi="GHEA Grapalat"/>
                <w:sz w:val="20"/>
                <w:szCs w:val="20"/>
                <w:lang w:val="af-ZA"/>
              </w:rPr>
            </w:pPr>
            <w:r w:rsidRPr="00B22CA1">
              <w:rPr>
                <w:rFonts w:ascii="GHEA Grapalat" w:hAnsi="GHEA Grapalat"/>
                <w:sz w:val="20"/>
                <w:szCs w:val="20"/>
                <w:lang w:val="af-ZA"/>
              </w:rPr>
              <w:lastRenderedPageBreak/>
              <w:t>3</w:t>
            </w:r>
          </w:p>
        </w:tc>
        <w:tc>
          <w:tcPr>
            <w:tcW w:w="4943" w:type="dxa"/>
            <w:tcBorders>
              <w:top w:val="single" w:sz="4" w:space="0" w:color="auto"/>
              <w:left w:val="single" w:sz="4" w:space="0" w:color="auto"/>
              <w:bottom w:val="single" w:sz="4" w:space="0" w:color="auto"/>
              <w:right w:val="single" w:sz="4" w:space="0" w:color="auto"/>
            </w:tcBorders>
            <w:hideMark/>
          </w:tcPr>
          <w:p w:rsidR="00957541" w:rsidRPr="00B22CA1" w:rsidRDefault="003949B1" w:rsidP="00695F8B">
            <w:pPr>
              <w:rPr>
                <w:rFonts w:ascii="GHEA Grapalat" w:hAnsi="GHEA Grapalat" w:cs="Sylfaen"/>
                <w:b/>
                <w:sz w:val="20"/>
                <w:szCs w:val="20"/>
                <w:lang w:val="af-ZA"/>
              </w:rPr>
            </w:pPr>
            <w:r w:rsidRPr="00B22CA1">
              <w:rPr>
                <w:rFonts w:ascii="GHEA Grapalat" w:hAnsi="GHEA Grapalat" w:cs="Sylfaen"/>
                <w:b/>
                <w:sz w:val="20"/>
                <w:szCs w:val="20"/>
                <w:lang w:val="en-US"/>
              </w:rPr>
              <w:t>Justification and Requirements for the Approximation/Localization/Harmonization of the Construction Norm</w:t>
            </w: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p w:rsidR="00957541" w:rsidRPr="00B22CA1" w:rsidRDefault="00957541" w:rsidP="00695F8B">
            <w:pPr>
              <w:rPr>
                <w:rFonts w:ascii="GHEA Grapalat" w:hAnsi="GHEA Grapalat" w:cs="Sylfaen"/>
                <w:b/>
                <w:sz w:val="20"/>
                <w:szCs w:val="20"/>
                <w:lang w:val="af-ZA"/>
              </w:rPr>
            </w:pPr>
          </w:p>
        </w:tc>
        <w:tc>
          <w:tcPr>
            <w:tcW w:w="3712" w:type="dxa"/>
            <w:tcBorders>
              <w:top w:val="single" w:sz="4" w:space="0" w:color="auto"/>
              <w:left w:val="single" w:sz="4" w:space="0" w:color="auto"/>
              <w:bottom w:val="single" w:sz="4" w:space="0" w:color="auto"/>
              <w:right w:val="single" w:sz="4" w:space="0" w:color="auto"/>
            </w:tcBorders>
          </w:tcPr>
          <w:p w:rsidR="001475B5" w:rsidRPr="00B22CA1" w:rsidRDefault="001475B5" w:rsidP="00B22CA1">
            <w:pPr>
              <w:pStyle w:val="NormalWeb"/>
              <w:rPr>
                <w:rFonts w:ascii="GHEA Grapalat" w:hAnsi="GHEA Grapalat"/>
                <w:b/>
                <w:sz w:val="20"/>
                <w:szCs w:val="20"/>
                <w:lang w:val="en-US" w:eastAsia="en-US"/>
              </w:rPr>
            </w:pPr>
            <w:r w:rsidRPr="00B22CA1">
              <w:rPr>
                <w:rFonts w:ascii="GHEA Grapalat" w:hAnsi="GHEA Grapalat"/>
                <w:b/>
                <w:sz w:val="20"/>
                <w:szCs w:val="20"/>
              </w:rPr>
              <w:t>Justification</w:t>
            </w:r>
          </w:p>
          <w:p w:rsidR="00150C6D" w:rsidRDefault="00150C6D" w:rsidP="00B22CA1">
            <w:pPr>
              <w:pStyle w:val="NormalWeb"/>
              <w:rPr>
                <w:rFonts w:ascii="GHEA Grapalat" w:hAnsi="GHEA Grapalat"/>
                <w:sz w:val="20"/>
                <w:szCs w:val="20"/>
                <w:lang w:val="en-US"/>
              </w:rPr>
            </w:pPr>
            <w:r w:rsidRPr="00150C6D">
              <w:rPr>
                <w:rFonts w:ascii="GHEA Grapalat" w:hAnsi="GHEA Grapalat"/>
                <w:sz w:val="20"/>
                <w:szCs w:val="20"/>
                <w:lang w:val="en-US"/>
              </w:rPr>
              <w:t>Based on Government Decree No. 1902-N of the Republic of Armenia dated November 18, 2021 (point 5.1.2), Government Decree No. 580-N dated May 15, 2025, the requirements of Regulation No. 305/2011/EEC adopted by the Council of the European Union on March 9, 2011, the EU-Armenia Partnership and Cooperation Agreement, the World Trade Organization Agreement on Technical Barriers to Trade, the provisions of the EU-Armenia Comprehensive and Enhanced Partnership Agreement, and the challenges related to Armenia’s accession to the Eurasian Economic Union.</w:t>
            </w:r>
          </w:p>
          <w:p w:rsidR="00E270F3" w:rsidRPr="00E270F3" w:rsidRDefault="00E270F3" w:rsidP="00E270F3">
            <w:pPr>
              <w:pStyle w:val="NormalWeb"/>
              <w:rPr>
                <w:rFonts w:ascii="GHEA Grapalat" w:hAnsi="GHEA Grapalat"/>
                <w:b/>
                <w:sz w:val="20"/>
                <w:szCs w:val="20"/>
              </w:rPr>
            </w:pPr>
            <w:r w:rsidRPr="00E270F3">
              <w:rPr>
                <w:rFonts w:ascii="GHEA Grapalat" w:hAnsi="GHEA Grapalat"/>
                <w:b/>
                <w:sz w:val="20"/>
                <w:szCs w:val="20"/>
              </w:rPr>
              <w:t>Main normative legal acts related to the development of construction norms:</w:t>
            </w:r>
          </w:p>
          <w:p w:rsidR="00E270F3" w:rsidRDefault="00E270F3" w:rsidP="00E270F3">
            <w:pPr>
              <w:pStyle w:val="NormalWeb"/>
              <w:rPr>
                <w:rFonts w:ascii="GHEA Grapalat" w:hAnsi="GHEA Grapalat"/>
                <w:b/>
                <w:sz w:val="20"/>
                <w:szCs w:val="20"/>
              </w:rPr>
            </w:pPr>
            <w:r w:rsidRPr="00E270F3">
              <w:rPr>
                <w:rFonts w:ascii="GHEA Grapalat" w:hAnsi="GHEA Grapalat"/>
                <w:b/>
                <w:sz w:val="20"/>
                <w:szCs w:val="20"/>
              </w:rPr>
              <w:t>Republic of Armenia</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lang w:val="en-US" w:eastAsia="en-US"/>
              </w:rPr>
            </w:pPr>
            <w:r w:rsidRPr="00150C6D">
              <w:rPr>
                <w:rFonts w:ascii="GHEA Grapalat" w:hAnsi="GHEA Grapalat"/>
                <w:sz w:val="20"/>
                <w:szCs w:val="20"/>
              </w:rPr>
              <w:t>Land Code of the Republic of Armenia</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Law of the Republic of Armenia “On Urban Development”</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Law of the Republic of Armenia “On Fire Safety”</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Law of the Republic of Armenia “On Environmental Impact Assessment and Expertise”</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Law of the Republic of Armenia “On Normative Legal Acts”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Government Decree No. 526-N dated May 4, 2017, “Procedure for Organizing the Procurement Process”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128-N dated September 11, 2017, of the State Urban Development Committee of the Republic of Armenia, “Rules Defining the Structure and Content of Design Documents for Residential, Public, and Industrial Buildings and Structures”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 xml:space="preserve">Decree No. 04-N dated May 22, 2023, of the Chairman of the Urban Development Committee of the Republic of Armenia </w:t>
            </w:r>
            <w:r w:rsidRPr="00150C6D">
              <w:rPr>
                <w:rFonts w:ascii="GHEA Grapalat" w:hAnsi="GHEA Grapalat"/>
                <w:sz w:val="20"/>
                <w:szCs w:val="20"/>
              </w:rPr>
              <w:lastRenderedPageBreak/>
              <w:t>approving Construction Norms of the Republic of Armenia 30-01-2023 “Urban Development. Planning and Development of Urban and Rural Settlements”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03-N dated January 15, 2024, of the Chairman of the Urban Development Committee of the Republic of Armenia approving Construction Norms of the Republic of Armenia 22.01-2024 “Construction Climatology”</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102-N dated December 28, 2020, of the Chairman of the Urban Development Committee of the Republic of Armenia approving Construction Norms of the Republic of Armenia 20.04-2020 “Earthquake-Resistant Construction. Design Norms”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06-N dated February 1, 2024, of the Chairman of the Urban Development Committee of the Republic of Armenia approving Construction Norms of the Republic of Armenia 31-04.01-2024 “Sanitary Protection Zones and Sanitary Classification of Industrial and Public Buildings and Structures”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95-N dated December 10, 2020, of the Chairman of the Urban Development Committee of the Republic of Armenia approving Construction Norms of the Republic of Armenia 31-03 “Public Buildings and Structures”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93-N dated March 31, 2014, of the Minister of Urban Development of the Republic of Armenia approving Construction Norms of the Republic of Armenia 31-01-2014 “Residential Buildings. Part I. Multi-Apartment Residential Buildings”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103-N dated April 9, 2014, of the Minister of Urban Development of the Republic of Armenia approving Construction Norms of the Republic of Armenia 31-03.01-2014 “General Education Facilities”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25-N dated October 3, 2022, of the Chairman of the Urban Development Committee of the Republic of Armenia approving Construction Norms of the Republic of Armenia 31-03.04-2022 “Preschool Institution Buildings. Design Norms”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27-N dated November 7, 2022, of the Chairman of the Urban Development Committee of the Republic of Armenia approving Construction Norms of the Republic of Armenia 31-02-2022 “Residential Buildings. Part II. Individual Residential Houses”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lastRenderedPageBreak/>
              <w:t>Decree No. 32-N dated December 30, 2024, of the Chairman of the Urban Development Committee of the Republic of Armenia approving Construction Norms of the Republic of Armenia 31-03.09-2024 “Sports Facilities. Open-Type Sports Buildings and Structures. Design Norms”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09-N dated February 19, 2024, of the Chairman of the Urban Development Committee of the Republic of Armenia approving Construction Norms of the Republic of Armenia 31-03.06-2024 “Sports Facilities. Indoor Buildings and Complexes”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12-N dated June 25, 2024, of the Chairman of the Urban Development Committee of the Republic of Armenia approving Construction Norms of the Republic of Armenia 31-03.07-2024 “Healthcare Institutions. Buildings and Structures for Inpatient Medical Care Facilities”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11-N dated April 14, 2025, of the Chairman of the Urban Development Committee of the Republic of Armenia approving Construction Norms of the Republic of Armenia 31-03.08-2025 “Healthcare Facilities. Primary Medical Care Buildings and Structures. Design Norms”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16-N dated March 3, 2004, of the Minister of Urban Development of the Republic of Armenia approving Construction Norms of the Republic of Armenia IV-11.03.01-04 (MSN 3.02.01-2002) “Industrial Buildings”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15-N dated March 3, 2004, of the Minister of Urban Development of the Republic of Armenia approving Construction Norms of the Republic of Armenia IV-11.03.02-04 (MSN 3.02.02-2002) “Warehouse Buildings”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91-N dated December 29, 2002, of the Minister of Urban Development of the Republic of Armenia approving Construction Norms of the Republic of Armenia IV-11.02.02-02 “Bank Buildings”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07-N dated September 11, 2023, of the Chairman of the Urban Development Committee of the Republic of Armenia approving Construction Norms of the Republic of Armenia 31-04.02-2023 “Greenhouses”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 xml:space="preserve">Decree No. 10-N dated October 13, 2023, of the Chairman of the Urban Development Committee of the Republic of Armenia approving Construction Norms of the Republic </w:t>
            </w:r>
            <w:r w:rsidRPr="00150C6D">
              <w:rPr>
                <w:rFonts w:ascii="GHEA Grapalat" w:hAnsi="GHEA Grapalat"/>
                <w:sz w:val="20"/>
                <w:szCs w:val="20"/>
              </w:rPr>
              <w:lastRenderedPageBreak/>
              <w:t>of Armenia 31-04.03-2023 “Buildings and Structures for Animal Husbandry, Poultry Farming, and Game Farming. Design Norms”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14-N dated May 13, 2025, of the Chairman of the Urban Development Committee of the Republic of Armenia approving Construction Norms of the Republic of Armenia 31-04.06-2025 “Agricultural Buildings and Structures”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17-N dated December 6, 2023, of the Chairman of the Urban Development Committee of the Republic of Armenia approving Construction Norms of the Republic of Armenia 31-04.04-2023 “Cold Storage Buildings and Structures”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14-N dated December 4, 2023, of the Chairman of the Urban Development Committee of the Republic of Armenia approving Construction Norms of the Republic of Armenia 42-01-2023 “Gas Distribution Systems”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32-N dated May 23, 2003, of the Minister of Urban Development of the Republic of Armenia approving Construction Norms of the Republic of Armenia III-9.02.02-03 “Master Plans of Industrial Enterprises”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20-N dated August 24, 2022, of the Chairman of the Urban Development Committee of the Republic of Armenia approving Construction Norms of the Republic of Armenia 21-02-2022 “Design Norms for Oil and Petroleum Warehouses”</w:t>
            </w:r>
          </w:p>
          <w:p w:rsidR="00150C6D" w:rsidRPr="00150C6D"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19-N dated August 17, 2022, of the Chairman of the Urban Development Committee of the Republic of Armenia approving Construction Norms of the Republic of Armenia 34-01-2022 “Underground Storage Facilities for Oil, Petroleum Products, and Liquefied Gas”</w:t>
            </w:r>
          </w:p>
          <w:p w:rsidR="00B22CA1" w:rsidRDefault="00150C6D" w:rsidP="00817BC4">
            <w:pPr>
              <w:pStyle w:val="NormalWeb"/>
              <w:numPr>
                <w:ilvl w:val="0"/>
                <w:numId w:val="6"/>
              </w:numPr>
              <w:tabs>
                <w:tab w:val="clear" w:pos="720"/>
              </w:tabs>
              <w:ind w:left="289" w:hanging="270"/>
              <w:rPr>
                <w:rFonts w:ascii="GHEA Grapalat" w:hAnsi="GHEA Grapalat"/>
                <w:sz w:val="20"/>
                <w:szCs w:val="20"/>
              </w:rPr>
            </w:pPr>
            <w:r w:rsidRPr="00150C6D">
              <w:rPr>
                <w:rFonts w:ascii="GHEA Grapalat" w:hAnsi="GHEA Grapalat"/>
                <w:sz w:val="20"/>
                <w:szCs w:val="20"/>
              </w:rPr>
              <w:t>Decree No. 56-N dated April 13, 2017, of the Chairman of the State Urban Development Committee of the Republic of Armenia approving Construction Norms of the Republic of Armenia 22-03-2017 “Artificial and Natural Lighting”</w:t>
            </w:r>
          </w:p>
          <w:p w:rsidR="00E270F3" w:rsidRDefault="00E270F3" w:rsidP="00E270F3">
            <w:pPr>
              <w:pStyle w:val="NormalWeb"/>
              <w:rPr>
                <w:rFonts w:ascii="GHEA Grapalat" w:hAnsi="GHEA Grapalat"/>
                <w:b/>
                <w:sz w:val="20"/>
                <w:szCs w:val="20"/>
                <w:u w:val="single"/>
              </w:rPr>
            </w:pPr>
            <w:r w:rsidRPr="00E270F3">
              <w:rPr>
                <w:rFonts w:ascii="GHEA Grapalat" w:hAnsi="GHEA Grapalat"/>
                <w:b/>
                <w:sz w:val="20"/>
                <w:szCs w:val="20"/>
                <w:u w:val="single"/>
              </w:rPr>
              <w:t>KEY EU LAWS / STANDARDS</w:t>
            </w:r>
          </w:p>
          <w:p w:rsidR="00E270F3" w:rsidRPr="00E270F3" w:rsidRDefault="00E270F3" w:rsidP="00E270F3">
            <w:pPr>
              <w:pStyle w:val="NormalWeb"/>
              <w:numPr>
                <w:ilvl w:val="0"/>
                <w:numId w:val="6"/>
              </w:numPr>
              <w:tabs>
                <w:tab w:val="clear" w:pos="720"/>
              </w:tabs>
              <w:ind w:left="289" w:hanging="270"/>
              <w:rPr>
                <w:rFonts w:ascii="GHEA Grapalat" w:hAnsi="GHEA Grapalat"/>
                <w:sz w:val="20"/>
                <w:szCs w:val="20"/>
              </w:rPr>
            </w:pPr>
            <w:r w:rsidRPr="00E270F3">
              <w:rPr>
                <w:rFonts w:ascii="GHEA Grapalat" w:hAnsi="GHEA Grapalat"/>
                <w:sz w:val="20"/>
                <w:szCs w:val="20"/>
              </w:rPr>
              <w:t xml:space="preserve">Regulation </w:t>
            </w:r>
            <w:r>
              <w:rPr>
                <w:rFonts w:ascii="GHEA Grapalat" w:hAnsi="GHEA Grapalat"/>
                <w:sz w:val="20"/>
                <w:szCs w:val="20"/>
              </w:rPr>
              <w:t xml:space="preserve">305/2011 (Construction Products </w:t>
            </w:r>
            <w:r w:rsidRPr="00E270F3">
              <w:rPr>
                <w:rFonts w:ascii="GHEA Grapalat" w:hAnsi="GHEA Grapalat"/>
                <w:sz w:val="20"/>
                <w:szCs w:val="20"/>
              </w:rPr>
              <w:t>Regulation)</w:t>
            </w:r>
          </w:p>
          <w:p w:rsidR="00E270F3" w:rsidRPr="00E270F3" w:rsidRDefault="00E270F3" w:rsidP="00E270F3">
            <w:pPr>
              <w:pStyle w:val="NormalWeb"/>
              <w:numPr>
                <w:ilvl w:val="0"/>
                <w:numId w:val="6"/>
              </w:numPr>
              <w:tabs>
                <w:tab w:val="clear" w:pos="720"/>
              </w:tabs>
              <w:ind w:left="289" w:hanging="270"/>
              <w:rPr>
                <w:rFonts w:ascii="GHEA Grapalat" w:hAnsi="GHEA Grapalat"/>
                <w:sz w:val="20"/>
                <w:szCs w:val="20"/>
              </w:rPr>
            </w:pPr>
            <w:r w:rsidRPr="00E270F3">
              <w:rPr>
                <w:rFonts w:ascii="GHEA Grapalat" w:hAnsi="GHEA Grapalat"/>
                <w:sz w:val="20"/>
                <w:szCs w:val="20"/>
              </w:rPr>
              <w:t>EN 1991-1-2 (</w:t>
            </w:r>
            <w:proofErr w:type="spellStart"/>
            <w:r w:rsidRPr="00E270F3">
              <w:rPr>
                <w:rFonts w:ascii="GHEA Grapalat" w:hAnsi="GHEA Grapalat"/>
                <w:sz w:val="20"/>
                <w:szCs w:val="20"/>
              </w:rPr>
              <w:t>Eurocode</w:t>
            </w:r>
            <w:proofErr w:type="spellEnd"/>
            <w:r w:rsidRPr="00E270F3">
              <w:rPr>
                <w:rFonts w:ascii="GHEA Grapalat" w:hAnsi="GHEA Grapalat"/>
                <w:sz w:val="20"/>
                <w:szCs w:val="20"/>
              </w:rPr>
              <w:t xml:space="preserve"> 1 - Fire actions)</w:t>
            </w:r>
          </w:p>
          <w:p w:rsidR="00E270F3" w:rsidRPr="00E270F3" w:rsidRDefault="00E270F3" w:rsidP="00E270F3">
            <w:pPr>
              <w:pStyle w:val="NormalWeb"/>
              <w:numPr>
                <w:ilvl w:val="0"/>
                <w:numId w:val="6"/>
              </w:numPr>
              <w:tabs>
                <w:tab w:val="clear" w:pos="720"/>
              </w:tabs>
              <w:ind w:left="289" w:hanging="270"/>
              <w:rPr>
                <w:rFonts w:ascii="GHEA Grapalat" w:hAnsi="GHEA Grapalat"/>
                <w:sz w:val="20"/>
                <w:szCs w:val="20"/>
              </w:rPr>
            </w:pPr>
            <w:r w:rsidRPr="00E270F3">
              <w:rPr>
                <w:rFonts w:ascii="GHEA Grapalat" w:hAnsi="GHEA Grapalat"/>
                <w:sz w:val="20"/>
                <w:szCs w:val="20"/>
              </w:rPr>
              <w:t>ΕΝ 1992/1993/1994-1-2 (Fire resistance: concrete, steel, composite)</w:t>
            </w:r>
          </w:p>
          <w:p w:rsidR="00E270F3" w:rsidRPr="00E270F3" w:rsidRDefault="00E270F3" w:rsidP="00E270F3">
            <w:pPr>
              <w:pStyle w:val="NormalWeb"/>
              <w:numPr>
                <w:ilvl w:val="0"/>
                <w:numId w:val="6"/>
              </w:numPr>
              <w:tabs>
                <w:tab w:val="clear" w:pos="720"/>
              </w:tabs>
              <w:ind w:left="289" w:hanging="270"/>
              <w:rPr>
                <w:rFonts w:ascii="GHEA Grapalat" w:hAnsi="GHEA Grapalat"/>
                <w:sz w:val="20"/>
                <w:szCs w:val="20"/>
              </w:rPr>
            </w:pPr>
            <w:r w:rsidRPr="00E270F3">
              <w:rPr>
                <w:rFonts w:ascii="GHEA Grapalat" w:hAnsi="GHEA Grapalat"/>
                <w:sz w:val="20"/>
                <w:szCs w:val="20"/>
              </w:rPr>
              <w:lastRenderedPageBreak/>
              <w:t>EN 13501 (Fire classification)</w:t>
            </w:r>
          </w:p>
          <w:p w:rsidR="00E270F3" w:rsidRPr="00E270F3" w:rsidRDefault="00E270F3" w:rsidP="00E270F3">
            <w:pPr>
              <w:pStyle w:val="NormalWeb"/>
              <w:numPr>
                <w:ilvl w:val="0"/>
                <w:numId w:val="6"/>
              </w:numPr>
              <w:tabs>
                <w:tab w:val="clear" w:pos="720"/>
              </w:tabs>
              <w:ind w:left="289" w:hanging="270"/>
              <w:rPr>
                <w:rFonts w:ascii="GHEA Grapalat" w:hAnsi="GHEA Grapalat"/>
                <w:sz w:val="20"/>
                <w:szCs w:val="20"/>
              </w:rPr>
            </w:pPr>
            <w:r w:rsidRPr="00E270F3">
              <w:rPr>
                <w:rFonts w:ascii="GHEA Grapalat" w:hAnsi="GHEA Grapalat"/>
                <w:sz w:val="20"/>
                <w:szCs w:val="20"/>
              </w:rPr>
              <w:t>EN 1366 (Fire resistance of installations)</w:t>
            </w:r>
          </w:p>
          <w:p w:rsidR="00E270F3" w:rsidRPr="00E270F3" w:rsidRDefault="00E270F3" w:rsidP="00E270F3">
            <w:pPr>
              <w:pStyle w:val="NormalWeb"/>
              <w:numPr>
                <w:ilvl w:val="0"/>
                <w:numId w:val="6"/>
              </w:numPr>
              <w:tabs>
                <w:tab w:val="clear" w:pos="720"/>
              </w:tabs>
              <w:ind w:left="289" w:hanging="270"/>
              <w:rPr>
                <w:rFonts w:ascii="GHEA Grapalat" w:hAnsi="GHEA Grapalat"/>
                <w:sz w:val="20"/>
                <w:szCs w:val="20"/>
              </w:rPr>
            </w:pPr>
            <w:r w:rsidRPr="00E270F3">
              <w:rPr>
                <w:rFonts w:ascii="GHEA Grapalat" w:hAnsi="GHEA Grapalat"/>
                <w:sz w:val="20"/>
                <w:szCs w:val="20"/>
              </w:rPr>
              <w:t>EN 54 series (Fire detection and alarms)</w:t>
            </w:r>
          </w:p>
          <w:p w:rsidR="00E270F3" w:rsidRPr="00E270F3" w:rsidRDefault="00E270F3" w:rsidP="00E270F3">
            <w:pPr>
              <w:pStyle w:val="NormalWeb"/>
              <w:numPr>
                <w:ilvl w:val="0"/>
                <w:numId w:val="6"/>
              </w:numPr>
              <w:tabs>
                <w:tab w:val="clear" w:pos="720"/>
              </w:tabs>
              <w:ind w:left="289" w:hanging="270"/>
              <w:rPr>
                <w:rFonts w:ascii="GHEA Grapalat" w:hAnsi="GHEA Grapalat"/>
                <w:b/>
                <w:sz w:val="20"/>
                <w:szCs w:val="20"/>
                <w:u w:val="single"/>
              </w:rPr>
            </w:pPr>
            <w:r w:rsidRPr="00E270F3">
              <w:rPr>
                <w:rFonts w:ascii="GHEA Grapalat" w:hAnsi="GHEA Grapalat"/>
                <w:sz w:val="20"/>
                <w:szCs w:val="20"/>
              </w:rPr>
              <w:t>and others...</w:t>
            </w:r>
          </w:p>
        </w:tc>
      </w:tr>
      <w:tr w:rsidR="00957541" w:rsidRPr="00DA5E90" w:rsidTr="00BF356D">
        <w:trPr>
          <w:trHeight w:val="698"/>
        </w:trPr>
        <w:tc>
          <w:tcPr>
            <w:tcW w:w="412" w:type="dxa"/>
            <w:tcBorders>
              <w:top w:val="single" w:sz="4" w:space="0" w:color="auto"/>
              <w:left w:val="single" w:sz="4" w:space="0" w:color="auto"/>
              <w:bottom w:val="single" w:sz="4" w:space="0" w:color="auto"/>
              <w:right w:val="single" w:sz="4" w:space="0" w:color="auto"/>
            </w:tcBorders>
            <w:hideMark/>
          </w:tcPr>
          <w:p w:rsidR="00957541" w:rsidRPr="00B22CA1" w:rsidRDefault="00957541" w:rsidP="00BA6F38">
            <w:pPr>
              <w:spacing w:before="120" w:after="120"/>
              <w:jc w:val="center"/>
              <w:rPr>
                <w:rFonts w:ascii="GHEA Grapalat" w:hAnsi="GHEA Grapalat"/>
                <w:sz w:val="20"/>
                <w:szCs w:val="20"/>
                <w:lang w:val="en-US"/>
              </w:rPr>
            </w:pPr>
            <w:r w:rsidRPr="00B22CA1">
              <w:rPr>
                <w:rFonts w:ascii="GHEA Grapalat" w:hAnsi="GHEA Grapalat"/>
                <w:sz w:val="20"/>
                <w:szCs w:val="20"/>
                <w:lang w:val="en-US"/>
              </w:rPr>
              <w:lastRenderedPageBreak/>
              <w:t>4</w:t>
            </w:r>
          </w:p>
        </w:tc>
        <w:tc>
          <w:tcPr>
            <w:tcW w:w="4943" w:type="dxa"/>
            <w:tcBorders>
              <w:top w:val="single" w:sz="4" w:space="0" w:color="auto"/>
              <w:left w:val="single" w:sz="4" w:space="0" w:color="auto"/>
              <w:bottom w:val="single" w:sz="4" w:space="0" w:color="auto"/>
              <w:right w:val="single" w:sz="4" w:space="0" w:color="auto"/>
            </w:tcBorders>
            <w:hideMark/>
          </w:tcPr>
          <w:p w:rsidR="00957541" w:rsidRPr="00B22CA1" w:rsidRDefault="00B22CA1" w:rsidP="00FE4E1A">
            <w:pPr>
              <w:shd w:val="clear" w:color="auto" w:fill="FFFFFF"/>
              <w:rPr>
                <w:rFonts w:ascii="GHEA Grapalat" w:hAnsi="GHEA Grapalat" w:cs="Sylfaen"/>
                <w:b/>
                <w:sz w:val="20"/>
                <w:szCs w:val="20"/>
                <w:lang w:val="en-US"/>
              </w:rPr>
            </w:pPr>
            <w:r w:rsidRPr="00B22CA1">
              <w:rPr>
                <w:rFonts w:ascii="GHEA Grapalat" w:hAnsi="GHEA Grapalat"/>
                <w:b/>
                <w:sz w:val="20"/>
                <w:szCs w:val="20"/>
                <w:lang w:val="en-US"/>
              </w:rPr>
              <w:t>Translation, Approximation/Localization/Harmonization of the EU Norm</w:t>
            </w:r>
          </w:p>
        </w:tc>
        <w:tc>
          <w:tcPr>
            <w:tcW w:w="3712" w:type="dxa"/>
            <w:tcBorders>
              <w:top w:val="single" w:sz="4" w:space="0" w:color="auto"/>
              <w:left w:val="single" w:sz="4" w:space="0" w:color="auto"/>
              <w:bottom w:val="single" w:sz="4" w:space="0" w:color="auto"/>
              <w:right w:val="single" w:sz="4" w:space="0" w:color="auto"/>
            </w:tcBorders>
          </w:tcPr>
          <w:p w:rsidR="00246CCE" w:rsidRDefault="00B22CA1" w:rsidP="00246CCE">
            <w:pPr>
              <w:tabs>
                <w:tab w:val="left" w:pos="4426"/>
              </w:tabs>
              <w:ind w:right="271"/>
              <w:jc w:val="both"/>
              <w:rPr>
                <w:rFonts w:ascii="GHEA Grapalat" w:eastAsia="Calibri" w:hAnsi="GHEA Grapalat" w:cs="Sylfaen"/>
                <w:sz w:val="20"/>
                <w:szCs w:val="20"/>
                <w:lang w:val="en-US" w:eastAsia="en-US"/>
              </w:rPr>
            </w:pPr>
            <w:r w:rsidRPr="00B22CA1">
              <w:rPr>
                <w:rFonts w:ascii="GHEA Grapalat" w:eastAsia="Calibri" w:hAnsi="GHEA Grapalat" w:cs="Sylfaen"/>
                <w:sz w:val="20"/>
                <w:szCs w:val="20"/>
                <w:lang w:val="en-US" w:eastAsia="en-US"/>
              </w:rPr>
              <w:t>The technical translation of the EU norm shall be carried out based on the content, technical terminology, provisions, and structure of the document in force in the selected EU Member State.</w:t>
            </w:r>
          </w:p>
          <w:p w:rsidR="00B22CA1" w:rsidRPr="00B22CA1" w:rsidRDefault="00B22CA1" w:rsidP="00246CCE">
            <w:pPr>
              <w:tabs>
                <w:tab w:val="left" w:pos="4426"/>
              </w:tabs>
              <w:ind w:right="271"/>
              <w:jc w:val="both"/>
              <w:rPr>
                <w:rFonts w:ascii="GHEA Grapalat" w:eastAsia="Calibri" w:hAnsi="GHEA Grapalat" w:cs="Sylfaen"/>
                <w:sz w:val="20"/>
                <w:szCs w:val="20"/>
                <w:lang w:val="en-US" w:eastAsia="en-US"/>
              </w:rPr>
            </w:pPr>
            <w:r w:rsidRPr="00B22CA1">
              <w:rPr>
                <w:rFonts w:ascii="GHEA Grapalat" w:eastAsia="Calibri" w:hAnsi="GHEA Grapalat" w:cs="Sylfaen"/>
                <w:sz w:val="20"/>
                <w:szCs w:val="20"/>
                <w:lang w:val="en-US" w:eastAsia="en-US"/>
              </w:rPr>
              <w:t>The</w:t>
            </w:r>
            <w:r w:rsidR="00246CCE">
              <w:rPr>
                <w:rFonts w:ascii="GHEA Grapalat" w:eastAsia="Calibri" w:hAnsi="GHEA Grapalat" w:cs="Sylfaen"/>
                <w:sz w:val="20"/>
                <w:szCs w:val="20"/>
                <w:lang w:val="hy-AM" w:eastAsia="en-US"/>
              </w:rPr>
              <w:t xml:space="preserve"> </w:t>
            </w:r>
            <w:r w:rsidRPr="00B22CA1">
              <w:rPr>
                <w:rFonts w:ascii="GHEA Grapalat" w:eastAsia="Calibri" w:hAnsi="GHEA Grapalat" w:cs="Sylfaen"/>
                <w:sz w:val="20"/>
                <w:szCs w:val="20"/>
                <w:lang w:val="en-US" w:eastAsia="en-US"/>
              </w:rPr>
              <w:t>localization/approximation/harmonization of the EU norm is proposed to be implemented through the engagement of a technical translator and an organization or individuals with professional qualifications (it is also proposed to involve scientific, research-experimental, design, and public organizations operating within the territory of the Republic of Armenia, which have relevant experience and can assist in the professional interpretation, study, and analysis of the national norms in force in the Republic of Armenia).</w:t>
            </w:r>
          </w:p>
          <w:p w:rsidR="00150C6D" w:rsidRPr="00150C6D" w:rsidRDefault="00650389" w:rsidP="00150C6D">
            <w:pPr>
              <w:pStyle w:val="NormalWeb"/>
              <w:rPr>
                <w:rFonts w:ascii="GHEA Grapalat" w:hAnsi="GHEA Grapalat"/>
                <w:sz w:val="20"/>
                <w:szCs w:val="20"/>
                <w:lang w:val="en-US"/>
              </w:rPr>
            </w:pPr>
            <w:r w:rsidRPr="00150C6D">
              <w:rPr>
                <w:rFonts w:ascii="GHEA Grapalat" w:hAnsi="GHEA Grapalat"/>
                <w:sz w:val="20"/>
                <w:szCs w:val="20"/>
                <w:lang w:val="en-US"/>
              </w:rPr>
              <w:t>BASELINE DATA COLLECTION AND TRANSLATION</w:t>
            </w:r>
          </w:p>
          <w:p w:rsidR="00150C6D" w:rsidRPr="00150C6D" w:rsidRDefault="00150C6D" w:rsidP="00817BC4">
            <w:pPr>
              <w:pStyle w:val="NormalWeb"/>
              <w:numPr>
                <w:ilvl w:val="0"/>
                <w:numId w:val="7"/>
              </w:numPr>
              <w:rPr>
                <w:rFonts w:ascii="GHEA Grapalat" w:hAnsi="GHEA Grapalat"/>
                <w:sz w:val="20"/>
                <w:szCs w:val="20"/>
                <w:lang w:val="en-US"/>
              </w:rPr>
            </w:pPr>
            <w:r w:rsidRPr="00150C6D">
              <w:rPr>
                <w:rFonts w:ascii="GHEA Grapalat" w:hAnsi="GHEA Grapalat"/>
                <w:sz w:val="20"/>
                <w:szCs w:val="20"/>
                <w:lang w:val="en-US"/>
              </w:rPr>
              <w:t>Collection of necessary baseline data by the Contractor according to the selected EU member state and the corresponding construction norm in force there</w:t>
            </w:r>
          </w:p>
          <w:p w:rsidR="00150C6D" w:rsidRPr="00150C6D" w:rsidRDefault="00150C6D" w:rsidP="00817BC4">
            <w:pPr>
              <w:pStyle w:val="NormalWeb"/>
              <w:numPr>
                <w:ilvl w:val="0"/>
                <w:numId w:val="7"/>
              </w:numPr>
              <w:rPr>
                <w:rFonts w:ascii="GHEA Grapalat" w:hAnsi="GHEA Grapalat"/>
                <w:sz w:val="20"/>
                <w:szCs w:val="20"/>
                <w:lang w:val="en-US"/>
              </w:rPr>
            </w:pPr>
            <w:r w:rsidRPr="00150C6D">
              <w:rPr>
                <w:rFonts w:ascii="GHEA Grapalat" w:hAnsi="GHEA Grapalat"/>
                <w:sz w:val="20"/>
                <w:szCs w:val="20"/>
                <w:lang w:val="en-US"/>
              </w:rPr>
              <w:t>Technical translation of the corresponding EU norm</w:t>
            </w:r>
          </w:p>
          <w:p w:rsidR="00150C6D" w:rsidRPr="00150C6D" w:rsidRDefault="00150C6D" w:rsidP="00817BC4">
            <w:pPr>
              <w:pStyle w:val="NormalWeb"/>
              <w:numPr>
                <w:ilvl w:val="0"/>
                <w:numId w:val="7"/>
              </w:numPr>
              <w:rPr>
                <w:rFonts w:ascii="GHEA Grapalat" w:hAnsi="GHEA Grapalat"/>
                <w:sz w:val="20"/>
                <w:szCs w:val="20"/>
                <w:lang w:val="en-US"/>
              </w:rPr>
            </w:pPr>
            <w:r w:rsidRPr="00150C6D">
              <w:rPr>
                <w:rFonts w:ascii="GHEA Grapalat" w:hAnsi="GHEA Grapalat"/>
                <w:sz w:val="20"/>
                <w:szCs w:val="20"/>
                <w:lang w:val="en-US"/>
              </w:rPr>
              <w:t>Submission of the translated document to the Client</w:t>
            </w:r>
          </w:p>
          <w:p w:rsidR="00150C6D" w:rsidRPr="00150C6D" w:rsidRDefault="00150C6D" w:rsidP="00817BC4">
            <w:pPr>
              <w:pStyle w:val="NormalWeb"/>
              <w:numPr>
                <w:ilvl w:val="0"/>
                <w:numId w:val="7"/>
              </w:numPr>
              <w:rPr>
                <w:rFonts w:ascii="GHEA Grapalat" w:hAnsi="GHEA Grapalat"/>
                <w:sz w:val="20"/>
                <w:szCs w:val="20"/>
                <w:lang w:val="en-US"/>
              </w:rPr>
            </w:pPr>
            <w:r w:rsidRPr="00150C6D">
              <w:rPr>
                <w:rFonts w:ascii="GHEA Grapalat" w:hAnsi="GHEA Grapalat"/>
                <w:sz w:val="20"/>
                <w:szCs w:val="20"/>
                <w:lang w:val="en-US"/>
              </w:rPr>
              <w:t>Provision of comments and suggestions on the translated document from the Client to the Contractor</w:t>
            </w:r>
          </w:p>
          <w:p w:rsidR="00817BC4" w:rsidRPr="00817BC4" w:rsidRDefault="00650389" w:rsidP="00817BC4">
            <w:pPr>
              <w:pStyle w:val="NormalWeb"/>
              <w:rPr>
                <w:rFonts w:ascii="GHEA Grapalat" w:hAnsi="GHEA Grapalat"/>
                <w:sz w:val="20"/>
                <w:szCs w:val="20"/>
                <w:lang w:val="en-US" w:eastAsia="en-US"/>
              </w:rPr>
            </w:pPr>
            <w:r w:rsidRPr="00817BC4">
              <w:rPr>
                <w:rFonts w:ascii="GHEA Grapalat" w:hAnsi="GHEA Grapalat"/>
                <w:sz w:val="20"/>
                <w:szCs w:val="20"/>
              </w:rPr>
              <w:t>WORKS ON LOCALIZATION/ADAPTATION/HARMONIZATION OF THE TRANSLATED DOCUMENT</w:t>
            </w:r>
          </w:p>
          <w:p w:rsidR="00817BC4" w:rsidRPr="00817BC4" w:rsidRDefault="00817BC4" w:rsidP="00817BC4">
            <w:pPr>
              <w:pStyle w:val="NormalWeb"/>
              <w:numPr>
                <w:ilvl w:val="0"/>
                <w:numId w:val="8"/>
              </w:numPr>
              <w:rPr>
                <w:rFonts w:ascii="GHEA Grapalat" w:hAnsi="GHEA Grapalat"/>
                <w:sz w:val="20"/>
                <w:szCs w:val="20"/>
              </w:rPr>
            </w:pPr>
            <w:r w:rsidRPr="00817BC4">
              <w:rPr>
                <w:rFonts w:ascii="GHEA Grapalat" w:hAnsi="GHEA Grapalat"/>
                <w:sz w:val="20"/>
                <w:szCs w:val="20"/>
              </w:rPr>
              <w:t xml:space="preserve">The localization, adaptation, and harmonization of the translated document shall be organized and funded by the </w:t>
            </w:r>
            <w:r w:rsidRPr="00817BC4">
              <w:rPr>
                <w:rFonts w:ascii="GHEA Grapalat" w:hAnsi="GHEA Grapalat"/>
                <w:sz w:val="20"/>
                <w:szCs w:val="20"/>
              </w:rPr>
              <w:lastRenderedPageBreak/>
              <w:t>Contractor, involving specialized organizations, whether legal entities or individuals.</w:t>
            </w:r>
          </w:p>
          <w:p w:rsidR="00817BC4" w:rsidRPr="00817BC4" w:rsidRDefault="00817BC4" w:rsidP="00817BC4">
            <w:pPr>
              <w:pStyle w:val="NormalWeb"/>
              <w:numPr>
                <w:ilvl w:val="0"/>
                <w:numId w:val="8"/>
              </w:numPr>
              <w:rPr>
                <w:rFonts w:ascii="GHEA Grapalat" w:hAnsi="GHEA Grapalat"/>
                <w:sz w:val="20"/>
                <w:szCs w:val="20"/>
              </w:rPr>
            </w:pPr>
            <w:r w:rsidRPr="00817BC4">
              <w:rPr>
                <w:rFonts w:ascii="GHEA Grapalat" w:hAnsi="GHEA Grapalat"/>
                <w:sz w:val="20"/>
                <w:szCs w:val="20"/>
              </w:rPr>
              <w:t>Within the framework of these works, the circulation of the localized document (hereinafter referred to as the PROJECT) must follow the procedure described below.</w:t>
            </w:r>
          </w:p>
          <w:p w:rsidR="00817BC4" w:rsidRPr="00817BC4" w:rsidRDefault="00650389" w:rsidP="00817BC4">
            <w:pPr>
              <w:pStyle w:val="NormalWeb"/>
              <w:rPr>
                <w:rFonts w:ascii="GHEA Grapalat" w:hAnsi="GHEA Grapalat"/>
                <w:sz w:val="20"/>
                <w:szCs w:val="20"/>
                <w:lang w:val="en-US" w:eastAsia="en-US"/>
              </w:rPr>
            </w:pPr>
            <w:r w:rsidRPr="00817BC4">
              <w:rPr>
                <w:rFonts w:ascii="GHEA Grapalat" w:hAnsi="GHEA Grapalat"/>
                <w:sz w:val="20"/>
                <w:szCs w:val="20"/>
              </w:rPr>
              <w:t>SUBMISSION OF THE PROJECT’S FIRST DRAFT TO THE CLIENT</w:t>
            </w:r>
          </w:p>
          <w:p w:rsidR="00817BC4" w:rsidRPr="00817BC4" w:rsidRDefault="00817BC4" w:rsidP="00817BC4">
            <w:pPr>
              <w:pStyle w:val="NormalWeb"/>
              <w:numPr>
                <w:ilvl w:val="0"/>
                <w:numId w:val="9"/>
              </w:numPr>
              <w:rPr>
                <w:rFonts w:ascii="GHEA Grapalat" w:hAnsi="GHEA Grapalat"/>
                <w:sz w:val="20"/>
                <w:szCs w:val="20"/>
              </w:rPr>
            </w:pPr>
            <w:r w:rsidRPr="00817BC4">
              <w:rPr>
                <w:rFonts w:ascii="GHEA Grapalat" w:hAnsi="GHEA Grapalat"/>
                <w:sz w:val="20"/>
                <w:szCs w:val="20"/>
              </w:rPr>
              <w:t>The Client shall circulate the first draft of the Project to the relevant government authorities and specialized organizations.</w:t>
            </w:r>
          </w:p>
          <w:p w:rsidR="00817BC4" w:rsidRPr="00817BC4" w:rsidRDefault="00817BC4" w:rsidP="00817BC4">
            <w:pPr>
              <w:pStyle w:val="NormalWeb"/>
              <w:numPr>
                <w:ilvl w:val="0"/>
                <w:numId w:val="9"/>
              </w:numPr>
              <w:rPr>
                <w:rFonts w:ascii="GHEA Grapalat" w:hAnsi="GHEA Grapalat"/>
                <w:sz w:val="20"/>
                <w:szCs w:val="20"/>
              </w:rPr>
            </w:pPr>
            <w:r w:rsidRPr="00817BC4">
              <w:rPr>
                <w:rFonts w:ascii="GHEA Grapalat" w:hAnsi="GHEA Grapalat"/>
                <w:sz w:val="20"/>
                <w:szCs w:val="20"/>
              </w:rPr>
              <w:t>The Client shall compile the comments and suggestions received from the interested authorities and specialized organizations.</w:t>
            </w:r>
          </w:p>
          <w:p w:rsidR="00817BC4" w:rsidRPr="00817BC4" w:rsidRDefault="00650389" w:rsidP="00817BC4">
            <w:pPr>
              <w:pStyle w:val="NormalWeb"/>
              <w:rPr>
                <w:rFonts w:ascii="GHEA Grapalat" w:hAnsi="GHEA Grapalat"/>
                <w:sz w:val="20"/>
                <w:szCs w:val="20"/>
                <w:lang w:val="en-US" w:eastAsia="en-US"/>
              </w:rPr>
            </w:pPr>
            <w:r w:rsidRPr="00817BC4">
              <w:rPr>
                <w:rFonts w:ascii="GHEA Grapalat" w:hAnsi="GHEA Grapalat"/>
                <w:sz w:val="20"/>
                <w:szCs w:val="20"/>
              </w:rPr>
              <w:t>REVISION OF THE PROJECT’S FIRST DRAFT</w:t>
            </w:r>
          </w:p>
          <w:p w:rsidR="00817BC4" w:rsidRDefault="00817BC4" w:rsidP="00817BC4">
            <w:pPr>
              <w:pStyle w:val="NormalWeb"/>
            </w:pPr>
            <w:r w:rsidRPr="00817BC4">
              <w:rPr>
                <w:rFonts w:ascii="GHEA Grapalat" w:hAnsi="GHEA Grapalat"/>
                <w:sz w:val="20"/>
                <w:szCs w:val="20"/>
              </w:rPr>
              <w:t>The Client provides the Contractor with the comments and suggestions received from the interested authorities regarding the first draft of the Project.</w:t>
            </w:r>
            <w:r w:rsidRPr="00817BC4">
              <w:rPr>
                <w:rFonts w:ascii="GHEA Grapalat" w:hAnsi="GHEA Grapalat"/>
                <w:sz w:val="20"/>
                <w:szCs w:val="20"/>
              </w:rPr>
              <w:br/>
              <w:t>Based on the proposals and remarks submitted by the Client from the interested authorities</w:t>
            </w:r>
            <w:r>
              <w:t xml:space="preserve">, the </w:t>
            </w:r>
            <w:r w:rsidRPr="00817BC4">
              <w:rPr>
                <w:rFonts w:ascii="GHEA Grapalat" w:hAnsi="GHEA Grapalat"/>
                <w:sz w:val="20"/>
                <w:szCs w:val="20"/>
              </w:rPr>
              <w:t>Contractor revises the Project as necessary and resubmits it to the Client along with a summary report indicating the acceptance or rejection of the proposals and comments.</w:t>
            </w:r>
          </w:p>
          <w:p w:rsidR="00817BC4" w:rsidRDefault="00650389" w:rsidP="00817BC4">
            <w:pPr>
              <w:pStyle w:val="NormalWeb"/>
              <w:tabs>
                <w:tab w:val="left" w:pos="4426"/>
              </w:tabs>
              <w:spacing w:before="120" w:after="120"/>
              <w:ind w:right="271" w:firstLine="19"/>
              <w:jc w:val="both"/>
              <w:rPr>
                <w:rFonts w:ascii="GHEA Grapalat" w:hAnsi="GHEA Grapalat" w:cs="Sylfaen"/>
                <w:sz w:val="20"/>
                <w:szCs w:val="20"/>
                <w:lang w:eastAsia="en-US"/>
              </w:rPr>
            </w:pPr>
            <w:r w:rsidRPr="00817BC4">
              <w:rPr>
                <w:rFonts w:ascii="GHEA Grapalat" w:hAnsi="GHEA Grapalat" w:cs="Sylfaen"/>
                <w:sz w:val="20"/>
                <w:szCs w:val="20"/>
                <w:lang w:eastAsia="en-US"/>
              </w:rPr>
              <w:t>FINAL REVISION OF THE PROJECT</w:t>
            </w:r>
          </w:p>
          <w:p w:rsidR="00817BC4" w:rsidRPr="00817BC4" w:rsidRDefault="00817BC4" w:rsidP="00817BC4">
            <w:pPr>
              <w:pStyle w:val="NormalWeb"/>
              <w:tabs>
                <w:tab w:val="left" w:pos="4426"/>
              </w:tabs>
              <w:spacing w:before="120" w:after="120"/>
              <w:ind w:right="271" w:firstLine="19"/>
              <w:jc w:val="both"/>
              <w:rPr>
                <w:rFonts w:ascii="GHEA Grapalat" w:hAnsi="GHEA Grapalat" w:cs="Sylfaen"/>
                <w:sz w:val="20"/>
                <w:szCs w:val="20"/>
                <w:lang w:eastAsia="en-US"/>
              </w:rPr>
            </w:pPr>
            <w:r w:rsidRPr="00817BC4">
              <w:rPr>
                <w:rFonts w:ascii="GHEA Grapalat" w:hAnsi="GHEA Grapalat" w:cs="Sylfaen"/>
                <w:sz w:val="20"/>
                <w:szCs w:val="20"/>
                <w:lang w:eastAsia="en-US"/>
              </w:rPr>
              <w:t>The Client publishes the revised Project (second draft) on the official website of the Urban Development Committee of the Republic of Armenia (www.minurban.am) and the unified legal acts draft publication platform (www.e-draft.am) for the purpose of public discussion.</w:t>
            </w:r>
          </w:p>
          <w:p w:rsidR="00817BC4" w:rsidRPr="00817BC4" w:rsidRDefault="00817BC4" w:rsidP="00817BC4">
            <w:pPr>
              <w:pStyle w:val="NormalWeb"/>
              <w:tabs>
                <w:tab w:val="left" w:pos="4426"/>
              </w:tabs>
              <w:spacing w:before="120" w:after="120"/>
              <w:ind w:right="271" w:firstLine="19"/>
              <w:jc w:val="both"/>
              <w:rPr>
                <w:rFonts w:ascii="GHEA Grapalat" w:hAnsi="GHEA Grapalat" w:cs="Sylfaen"/>
                <w:sz w:val="20"/>
                <w:szCs w:val="20"/>
                <w:lang w:eastAsia="en-US"/>
              </w:rPr>
            </w:pPr>
            <w:r w:rsidRPr="00817BC4">
              <w:rPr>
                <w:rFonts w:ascii="GHEA Grapalat" w:hAnsi="GHEA Grapalat" w:cs="Sylfaen"/>
                <w:sz w:val="20"/>
                <w:szCs w:val="20"/>
                <w:lang w:eastAsia="en-US"/>
              </w:rPr>
              <w:t>The Client collects the proposals and comments received from interested authorities regarding the second draft of the Project and submits them again to the Contractor.</w:t>
            </w:r>
          </w:p>
          <w:p w:rsidR="00817BC4" w:rsidRDefault="00817BC4" w:rsidP="00817BC4">
            <w:pPr>
              <w:pStyle w:val="NormalWeb"/>
              <w:tabs>
                <w:tab w:val="left" w:pos="4426"/>
              </w:tabs>
              <w:spacing w:before="120" w:after="120"/>
              <w:ind w:right="271" w:firstLine="19"/>
              <w:jc w:val="both"/>
              <w:rPr>
                <w:rFonts w:ascii="GHEA Grapalat" w:hAnsi="GHEA Grapalat" w:cs="Sylfaen"/>
                <w:sz w:val="20"/>
                <w:szCs w:val="20"/>
                <w:lang w:eastAsia="en-US"/>
              </w:rPr>
            </w:pPr>
            <w:r w:rsidRPr="00817BC4">
              <w:rPr>
                <w:rFonts w:ascii="GHEA Grapalat" w:hAnsi="GHEA Grapalat" w:cs="Sylfaen"/>
                <w:sz w:val="20"/>
                <w:szCs w:val="20"/>
                <w:lang w:eastAsia="en-US"/>
              </w:rPr>
              <w:t>Based on the proposals and comments submitted by the interested authorities, the Contractor carries out the final revision of the Project as necessary and submits it to the Client.</w:t>
            </w:r>
          </w:p>
          <w:p w:rsidR="00B22CA1" w:rsidRPr="00B22CA1" w:rsidRDefault="00B22CA1" w:rsidP="00817BC4">
            <w:pPr>
              <w:pStyle w:val="NormalWeb"/>
              <w:tabs>
                <w:tab w:val="left" w:pos="4426"/>
              </w:tabs>
              <w:spacing w:before="120" w:after="120"/>
              <w:ind w:right="271"/>
              <w:jc w:val="both"/>
              <w:rPr>
                <w:rFonts w:ascii="GHEA Grapalat" w:hAnsi="GHEA Grapalat"/>
                <w:sz w:val="20"/>
                <w:szCs w:val="20"/>
                <w:lang w:val="af-ZA" w:eastAsia="en-US"/>
              </w:rPr>
            </w:pPr>
            <w:r w:rsidRPr="00B22CA1">
              <w:rPr>
                <w:rFonts w:ascii="GHEA Grapalat" w:hAnsi="GHEA Grapalat"/>
                <w:sz w:val="20"/>
                <w:szCs w:val="20"/>
                <w:lang w:val="af-ZA" w:eastAsia="en-US"/>
              </w:rPr>
              <w:lastRenderedPageBreak/>
              <w:t>DISCUSSION OF THE DRAFT</w:t>
            </w:r>
          </w:p>
          <w:p w:rsidR="00FF5A8C" w:rsidRDefault="00FF5A8C" w:rsidP="00FF5A8C">
            <w:pPr>
              <w:tabs>
                <w:tab w:val="left" w:pos="4426"/>
              </w:tabs>
              <w:spacing w:after="240"/>
              <w:ind w:right="271"/>
              <w:jc w:val="both"/>
              <w:rPr>
                <w:rFonts w:ascii="GHEA Grapalat" w:eastAsia="Calibri" w:hAnsi="GHEA Grapalat" w:cs="Sylfaen"/>
                <w:sz w:val="20"/>
                <w:szCs w:val="20"/>
                <w:lang w:val="en-US" w:eastAsia="en-US"/>
              </w:rPr>
            </w:pPr>
            <w:r>
              <w:rPr>
                <w:rFonts w:ascii="GHEA Grapalat" w:eastAsia="Calibri" w:hAnsi="GHEA Grapalat" w:cs="Sylfaen"/>
                <w:sz w:val="20"/>
                <w:szCs w:val="20"/>
                <w:lang w:val="en-US" w:eastAsia="en-US"/>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Pr>
                <w:rFonts w:ascii="GHEA Grapalat" w:eastAsia="Calibri" w:hAnsi="GHEA Grapalat" w:cs="Sylfaen"/>
                <w:sz w:val="20"/>
                <w:szCs w:val="20"/>
                <w:lang w:val="en-US" w:eastAsia="en-US"/>
              </w:rPr>
              <w:br/>
              <w:t>The deadline for submission of the draft shall be 55</w:t>
            </w:r>
            <w:r>
              <w:rPr>
                <w:rFonts w:ascii="GHEA Grapalat" w:eastAsia="Calibri" w:hAnsi="GHEA Grapalat" w:cs="Sylfaen"/>
                <w:b/>
                <w:sz w:val="20"/>
                <w:szCs w:val="20"/>
                <w:highlight w:val="cyan"/>
                <w:lang w:val="en-US" w:eastAsia="en-US"/>
              </w:rPr>
              <w:t>0 calendar days</w:t>
            </w:r>
            <w:r>
              <w:rPr>
                <w:rFonts w:ascii="GHEA Grapalat" w:eastAsia="Calibri" w:hAnsi="GHEA Grapalat" w:cs="Sylfaen"/>
                <w:sz w:val="20"/>
                <w:szCs w:val="20"/>
                <w:highlight w:val="cyan"/>
                <w:lang w:val="en-US" w:eastAsia="en-US"/>
              </w:rPr>
              <w:t xml:space="preserve"> after the contract enters into force, of which 40 days</w:t>
            </w:r>
            <w:r>
              <w:rPr>
                <w:rFonts w:ascii="GHEA Grapalat" w:eastAsia="Calibri" w:hAnsi="GHEA Grapalat" w:cs="Sylfaen"/>
                <w:sz w:val="20"/>
                <w:szCs w:val="20"/>
                <w:lang w:val="en-US" w:eastAsia="en-US"/>
              </w:rPr>
              <w:t xml:space="preserve"> are allocated by the Client for circulation of the draft among the relevant authorities.</w:t>
            </w:r>
            <w:r>
              <w:rPr>
                <w:rFonts w:ascii="GHEA Grapalat" w:eastAsia="Calibri" w:hAnsi="GHEA Grapalat" w:cs="Sylfaen"/>
                <w:sz w:val="20"/>
                <w:szCs w:val="20"/>
                <w:lang w:val="en-US" w:eastAsia="en-US"/>
              </w:rPr>
              <w:br/>
              <w:t>The basis for complete financing the draft shall be the conclusion of the state-legal expertise conducted by the Ministry of Justice of the Republic of Armenia.</w:t>
            </w:r>
          </w:p>
          <w:p w:rsidR="00957541" w:rsidRPr="00B22CA1" w:rsidRDefault="00743224" w:rsidP="00B22CA1">
            <w:pPr>
              <w:tabs>
                <w:tab w:val="left" w:pos="733"/>
                <w:tab w:val="left" w:pos="4426"/>
                <w:tab w:val="right" w:pos="8814"/>
              </w:tabs>
              <w:spacing w:before="120" w:after="120"/>
              <w:ind w:right="271"/>
              <w:jc w:val="both"/>
              <w:rPr>
                <w:rFonts w:ascii="GHEA Grapalat" w:hAnsi="GHEA Grapalat"/>
                <w:sz w:val="20"/>
                <w:szCs w:val="20"/>
                <w:lang w:val="af-ZA" w:eastAsia="en-US"/>
              </w:rPr>
            </w:pPr>
            <w:r w:rsidRPr="00743224">
              <w:rPr>
                <w:rFonts w:ascii="GHEA Grapalat" w:eastAsia="Calibri" w:hAnsi="GHEA Grapalat" w:cs="Sylfaen"/>
                <w:sz w:val="20"/>
                <w:szCs w:val="20"/>
                <w:highlight w:val="yellow"/>
                <w:lang w:val="en-US" w:eastAsia="en-US"/>
              </w:rPr>
              <w:t>Payments for the work performed will be made in stages: Stage I (translation) - up to 30%, Stage II (I edition of the document) - up to 55%, Stage III - II edition and the conclusion of the Ministry of Justice of the Republic of Armenia - up to 15%, after the Client signs the handover-acceptance protocols.</w:t>
            </w:r>
          </w:p>
        </w:tc>
      </w:tr>
      <w:tr w:rsidR="00957541" w:rsidRPr="00DA5E90" w:rsidTr="00BF356D">
        <w:trPr>
          <w:trHeight w:val="710"/>
        </w:trPr>
        <w:tc>
          <w:tcPr>
            <w:tcW w:w="412" w:type="dxa"/>
            <w:tcBorders>
              <w:top w:val="single" w:sz="4" w:space="0" w:color="auto"/>
              <w:left w:val="single" w:sz="4" w:space="0" w:color="auto"/>
              <w:bottom w:val="single" w:sz="4" w:space="0" w:color="auto"/>
              <w:right w:val="single" w:sz="4" w:space="0" w:color="auto"/>
            </w:tcBorders>
            <w:hideMark/>
          </w:tcPr>
          <w:p w:rsidR="00957541" w:rsidRPr="00B22CA1" w:rsidRDefault="00957541" w:rsidP="00BA6F38">
            <w:pPr>
              <w:spacing w:before="120" w:after="120"/>
              <w:jc w:val="center"/>
              <w:rPr>
                <w:rFonts w:ascii="GHEA Grapalat" w:hAnsi="GHEA Grapalat"/>
                <w:sz w:val="20"/>
                <w:szCs w:val="20"/>
                <w:lang w:val="en-US"/>
              </w:rPr>
            </w:pPr>
            <w:r w:rsidRPr="00B22CA1">
              <w:rPr>
                <w:rFonts w:ascii="GHEA Grapalat" w:hAnsi="GHEA Grapalat"/>
                <w:sz w:val="20"/>
                <w:szCs w:val="20"/>
                <w:lang w:val="en-US"/>
              </w:rPr>
              <w:lastRenderedPageBreak/>
              <w:t>5</w:t>
            </w:r>
          </w:p>
        </w:tc>
        <w:tc>
          <w:tcPr>
            <w:tcW w:w="4943" w:type="dxa"/>
            <w:tcBorders>
              <w:top w:val="single" w:sz="4" w:space="0" w:color="auto"/>
              <w:left w:val="single" w:sz="4" w:space="0" w:color="auto"/>
              <w:bottom w:val="single" w:sz="4" w:space="0" w:color="auto"/>
              <w:right w:val="single" w:sz="4" w:space="0" w:color="auto"/>
            </w:tcBorders>
          </w:tcPr>
          <w:p w:rsidR="00957541" w:rsidRPr="00B22CA1" w:rsidRDefault="00B22CA1" w:rsidP="00BA6F38">
            <w:pPr>
              <w:rPr>
                <w:rFonts w:ascii="GHEA Grapalat" w:hAnsi="GHEA Grapalat" w:cs="Sylfaen"/>
                <w:sz w:val="20"/>
                <w:szCs w:val="20"/>
                <w:lang w:val="en-US"/>
              </w:rPr>
            </w:pPr>
            <w:r w:rsidRPr="00B22CA1">
              <w:rPr>
                <w:rFonts w:ascii="GHEA Grapalat" w:hAnsi="GHEA Grapalat"/>
                <w:sz w:val="20"/>
                <w:szCs w:val="20"/>
              </w:rPr>
              <w:t>Other Requirements and Conditions</w:t>
            </w:r>
          </w:p>
        </w:tc>
        <w:tc>
          <w:tcPr>
            <w:tcW w:w="3712" w:type="dxa"/>
            <w:tcBorders>
              <w:top w:val="single" w:sz="4" w:space="0" w:color="auto"/>
              <w:left w:val="single" w:sz="4" w:space="0" w:color="auto"/>
              <w:bottom w:val="single" w:sz="4" w:space="0" w:color="auto"/>
              <w:right w:val="single" w:sz="4" w:space="0" w:color="auto"/>
            </w:tcBorders>
          </w:tcPr>
          <w:p w:rsidR="00B22CA1" w:rsidRPr="00B22CA1" w:rsidRDefault="00650389" w:rsidP="00B22CA1">
            <w:pPr>
              <w:pStyle w:val="NormalWeb"/>
              <w:tabs>
                <w:tab w:val="left" w:pos="4426"/>
              </w:tabs>
              <w:spacing w:before="120" w:beforeAutospacing="0" w:after="120" w:afterAutospacing="0"/>
              <w:ind w:right="271"/>
              <w:jc w:val="both"/>
              <w:rPr>
                <w:rFonts w:ascii="GHEA Grapalat" w:hAnsi="GHEA Grapalat"/>
                <w:b/>
                <w:sz w:val="20"/>
                <w:szCs w:val="20"/>
                <w:lang w:val="en-US" w:eastAsia="en-US"/>
              </w:rPr>
            </w:pPr>
            <w:r w:rsidRPr="00B22CA1">
              <w:rPr>
                <w:rFonts w:ascii="GHEA Grapalat" w:hAnsi="GHEA Grapalat"/>
                <w:b/>
                <w:bCs/>
                <w:sz w:val="20"/>
                <w:szCs w:val="20"/>
                <w:lang w:val="en-US" w:eastAsia="en-US"/>
              </w:rPr>
              <w:t>SUBMISSION OF THE FINAL REVISED DRAFT PACKAGE TO THE CLIENT</w:t>
            </w:r>
          </w:p>
          <w:p w:rsidR="00817BC4" w:rsidRPr="00817BC4" w:rsidRDefault="00817BC4" w:rsidP="00817BC4">
            <w:pPr>
              <w:pStyle w:val="NormalWeb"/>
              <w:numPr>
                <w:ilvl w:val="0"/>
                <w:numId w:val="10"/>
              </w:numPr>
              <w:tabs>
                <w:tab w:val="left" w:pos="4426"/>
              </w:tabs>
              <w:spacing w:before="120" w:beforeAutospacing="0" w:after="120" w:afterAutospacing="0"/>
              <w:ind w:right="271"/>
              <w:jc w:val="both"/>
              <w:rPr>
                <w:rFonts w:ascii="GHEA Grapalat" w:hAnsi="GHEA Grapalat"/>
                <w:sz w:val="20"/>
                <w:szCs w:val="20"/>
                <w:lang w:val="en-US" w:eastAsia="en-US"/>
              </w:rPr>
            </w:pPr>
            <w:r w:rsidRPr="00817BC4">
              <w:rPr>
                <w:rFonts w:ascii="GHEA Grapalat" w:hAnsi="GHEA Grapalat"/>
                <w:sz w:val="20"/>
                <w:szCs w:val="20"/>
                <w:lang w:val="en-US" w:eastAsia="en-US"/>
              </w:rPr>
              <w:t>The final revised project package is submitted to the Client in documentary form — one hard copy and one electronic copy — in Armenian and English.</w:t>
            </w:r>
          </w:p>
          <w:p w:rsidR="00B22CA1" w:rsidRPr="00B22CA1" w:rsidRDefault="00B22CA1" w:rsidP="00B22CA1">
            <w:pPr>
              <w:pStyle w:val="NormalWeb"/>
              <w:tabs>
                <w:tab w:val="left" w:pos="4426"/>
              </w:tabs>
              <w:spacing w:before="120" w:beforeAutospacing="0" w:after="120" w:afterAutospacing="0"/>
              <w:ind w:right="271"/>
              <w:jc w:val="both"/>
              <w:rPr>
                <w:rFonts w:ascii="GHEA Grapalat" w:hAnsi="GHEA Grapalat"/>
                <w:sz w:val="20"/>
                <w:szCs w:val="20"/>
                <w:lang w:val="en-US" w:eastAsia="en-US"/>
              </w:rPr>
            </w:pPr>
            <w:r w:rsidRPr="00B22CA1">
              <w:rPr>
                <w:rFonts w:ascii="GHEA Grapalat" w:hAnsi="GHEA Grapalat"/>
                <w:sz w:val="20"/>
                <w:szCs w:val="20"/>
                <w:lang w:val="en-US" w:eastAsia="en-US"/>
              </w:rPr>
              <w:t>The Client shall compile the package according to the following:</w:t>
            </w:r>
          </w:p>
          <w:p w:rsidR="00B22CA1" w:rsidRPr="00B22CA1" w:rsidRDefault="00B22CA1" w:rsidP="00817BC4">
            <w:pPr>
              <w:pStyle w:val="NormalWeb"/>
              <w:numPr>
                <w:ilvl w:val="0"/>
                <w:numId w:val="12"/>
              </w:numPr>
              <w:tabs>
                <w:tab w:val="left" w:pos="4426"/>
              </w:tabs>
              <w:spacing w:before="120" w:beforeAutospacing="0" w:after="120" w:afterAutospacing="0"/>
              <w:ind w:right="271"/>
              <w:jc w:val="both"/>
              <w:rPr>
                <w:rFonts w:ascii="GHEA Grapalat" w:hAnsi="GHEA Grapalat"/>
                <w:sz w:val="20"/>
                <w:szCs w:val="20"/>
                <w:lang w:val="en-US" w:eastAsia="en-US"/>
              </w:rPr>
            </w:pPr>
            <w:r w:rsidRPr="00B22CA1">
              <w:rPr>
                <w:rFonts w:ascii="GHEA Grapalat" w:hAnsi="GHEA Grapalat"/>
                <w:sz w:val="20"/>
                <w:szCs w:val="20"/>
                <w:lang w:val="en-US" w:eastAsia="en-US"/>
              </w:rPr>
              <w:t>Justification for the preparation of the draft and the necessity of its approval based on the results and opinions from the relevant stakeholders’ discussions.</w:t>
            </w:r>
          </w:p>
          <w:p w:rsidR="00B22CA1" w:rsidRPr="00B22CA1" w:rsidRDefault="00B22CA1" w:rsidP="00817BC4">
            <w:pPr>
              <w:pStyle w:val="NormalWeb"/>
              <w:numPr>
                <w:ilvl w:val="0"/>
                <w:numId w:val="12"/>
              </w:numPr>
              <w:tabs>
                <w:tab w:val="left" w:pos="4426"/>
              </w:tabs>
              <w:spacing w:before="120" w:beforeAutospacing="0" w:after="120" w:afterAutospacing="0"/>
              <w:ind w:right="271"/>
              <w:jc w:val="both"/>
              <w:rPr>
                <w:rFonts w:ascii="GHEA Grapalat" w:hAnsi="GHEA Grapalat"/>
                <w:sz w:val="20"/>
                <w:szCs w:val="20"/>
                <w:lang w:val="en-US" w:eastAsia="en-US"/>
              </w:rPr>
            </w:pPr>
            <w:r w:rsidRPr="00B22CA1">
              <w:rPr>
                <w:rFonts w:ascii="GHEA Grapalat" w:hAnsi="GHEA Grapalat"/>
                <w:sz w:val="20"/>
                <w:szCs w:val="20"/>
                <w:lang w:val="en-US" w:eastAsia="en-US"/>
              </w:rPr>
              <w:t>A summary sheet of opinions prepared on the basis of public discussions, consultations with interested state bodies and specialized organizations, accompanying and response letters (copies of proposals and comments), and the versions of the draft in its first and final editions.</w:t>
            </w:r>
          </w:p>
          <w:p w:rsidR="00B22CA1" w:rsidRPr="00B22CA1" w:rsidRDefault="00B22CA1" w:rsidP="00817BC4">
            <w:pPr>
              <w:pStyle w:val="NormalWeb"/>
              <w:numPr>
                <w:ilvl w:val="0"/>
                <w:numId w:val="12"/>
              </w:numPr>
              <w:tabs>
                <w:tab w:val="left" w:pos="4426"/>
              </w:tabs>
              <w:spacing w:before="120" w:beforeAutospacing="0" w:after="120" w:afterAutospacing="0"/>
              <w:ind w:right="271"/>
              <w:jc w:val="both"/>
              <w:rPr>
                <w:rFonts w:ascii="GHEA Grapalat" w:hAnsi="GHEA Grapalat"/>
                <w:sz w:val="20"/>
                <w:szCs w:val="20"/>
                <w:lang w:val="en-US" w:eastAsia="en-US"/>
              </w:rPr>
            </w:pPr>
            <w:r w:rsidRPr="00B22CA1">
              <w:rPr>
                <w:rFonts w:ascii="GHEA Grapalat" w:hAnsi="GHEA Grapalat"/>
                <w:sz w:val="20"/>
                <w:szCs w:val="20"/>
                <w:lang w:val="en-US" w:eastAsia="en-US"/>
              </w:rPr>
              <w:t xml:space="preserve">Records of working discussions (including remote meetings) and </w:t>
            </w:r>
            <w:r w:rsidRPr="00B22CA1">
              <w:rPr>
                <w:rFonts w:ascii="GHEA Grapalat" w:hAnsi="GHEA Grapalat"/>
                <w:sz w:val="20"/>
                <w:szCs w:val="20"/>
                <w:lang w:val="en-US" w:eastAsia="en-US"/>
              </w:rPr>
              <w:lastRenderedPageBreak/>
              <w:t>consultations organized for the draft review, if available.</w:t>
            </w:r>
          </w:p>
          <w:p w:rsidR="00B22CA1" w:rsidRPr="00B22CA1" w:rsidRDefault="00817BC4" w:rsidP="00B22CA1">
            <w:pPr>
              <w:pStyle w:val="NormalWeb"/>
              <w:tabs>
                <w:tab w:val="left" w:pos="4426"/>
              </w:tabs>
              <w:spacing w:before="120" w:after="120"/>
              <w:ind w:right="271"/>
              <w:jc w:val="both"/>
              <w:rPr>
                <w:rFonts w:ascii="GHEA Grapalat" w:hAnsi="GHEA Grapalat"/>
                <w:sz w:val="20"/>
                <w:szCs w:val="20"/>
                <w:lang w:val="af-ZA" w:eastAsia="en-US"/>
              </w:rPr>
            </w:pPr>
            <w:r w:rsidRPr="00B22CA1">
              <w:rPr>
                <w:rFonts w:ascii="GHEA Grapalat" w:hAnsi="GHEA Grapalat"/>
                <w:sz w:val="20"/>
                <w:szCs w:val="20"/>
                <w:lang w:val="af-ZA" w:eastAsia="en-US"/>
              </w:rPr>
              <w:t>PRESENTATION OF REPORTING ON WORK EXECUTION</w:t>
            </w:r>
          </w:p>
          <w:p w:rsidR="00B22CA1" w:rsidRPr="00817BC4" w:rsidRDefault="00B22CA1" w:rsidP="00817BC4">
            <w:pPr>
              <w:pStyle w:val="ListParagraph"/>
              <w:numPr>
                <w:ilvl w:val="0"/>
                <w:numId w:val="11"/>
              </w:numPr>
              <w:tabs>
                <w:tab w:val="left" w:pos="704"/>
                <w:tab w:val="left" w:pos="4426"/>
                <w:tab w:val="right" w:pos="8814"/>
              </w:tabs>
              <w:spacing w:before="120" w:after="120"/>
              <w:ind w:right="271"/>
              <w:jc w:val="both"/>
              <w:rPr>
                <w:rFonts w:ascii="GHEA Grapalat" w:hAnsi="GHEA Grapalat"/>
                <w:sz w:val="20"/>
                <w:szCs w:val="20"/>
                <w:lang w:val="af-ZA" w:eastAsia="en-US"/>
              </w:rPr>
            </w:pPr>
            <w:r w:rsidRPr="00817BC4">
              <w:rPr>
                <w:rFonts w:ascii="GHEA Grapalat" w:hAnsi="GHEA Grapalat"/>
                <w:sz w:val="20"/>
                <w:szCs w:val="20"/>
                <w:lang w:val="af-ZA" w:eastAsia="en-US"/>
              </w:rPr>
              <w:t>Ongoing reports on the progress and results of the work shall be submitted to the Urban Development Committee of the Republic of Armenia at least every 30 calendar days.</w:t>
            </w:r>
          </w:p>
          <w:p w:rsidR="00817BC4" w:rsidRPr="00817BC4" w:rsidRDefault="00817BC4" w:rsidP="00817BC4">
            <w:pPr>
              <w:tabs>
                <w:tab w:val="left" w:pos="704"/>
                <w:tab w:val="left" w:pos="4426"/>
                <w:tab w:val="right" w:pos="8814"/>
              </w:tabs>
              <w:spacing w:before="120" w:after="120"/>
              <w:ind w:right="271"/>
              <w:jc w:val="both"/>
              <w:rPr>
                <w:rFonts w:ascii="GHEA Grapalat" w:hAnsi="GHEA Grapalat"/>
                <w:bCs/>
                <w:sz w:val="20"/>
                <w:szCs w:val="20"/>
                <w:lang w:val="en-US"/>
              </w:rPr>
            </w:pPr>
            <w:r w:rsidRPr="00817BC4">
              <w:rPr>
                <w:rFonts w:ascii="GHEA Grapalat" w:hAnsi="GHEA Grapalat"/>
                <w:bCs/>
                <w:sz w:val="20"/>
                <w:szCs w:val="20"/>
                <w:lang w:val="en-US"/>
              </w:rPr>
              <w:t>WORKFORCE REQUIREMENTS</w:t>
            </w:r>
            <w:r w:rsidRPr="00817BC4">
              <w:rPr>
                <w:rFonts w:ascii="GHEA Grapalat" w:hAnsi="GHEA Grapalat"/>
                <w:bCs/>
                <w:sz w:val="20"/>
                <w:szCs w:val="20"/>
                <w:lang w:val="en-US"/>
              </w:rPr>
              <w:br/>
              <w:t>For the development of these norms, the following are required:</w:t>
            </w:r>
          </w:p>
          <w:p w:rsidR="00817BC4" w:rsidRPr="00817BC4" w:rsidRDefault="00817BC4" w:rsidP="00817BC4">
            <w:pPr>
              <w:numPr>
                <w:ilvl w:val="0"/>
                <w:numId w:val="13"/>
              </w:numPr>
              <w:tabs>
                <w:tab w:val="clear" w:pos="720"/>
                <w:tab w:val="left" w:pos="704"/>
                <w:tab w:val="left" w:pos="4426"/>
                <w:tab w:val="right" w:pos="8814"/>
              </w:tabs>
              <w:spacing w:before="120" w:after="120"/>
              <w:ind w:right="271"/>
              <w:jc w:val="both"/>
              <w:rPr>
                <w:rFonts w:ascii="GHEA Grapalat" w:hAnsi="GHEA Grapalat"/>
                <w:bCs/>
                <w:sz w:val="20"/>
                <w:szCs w:val="20"/>
                <w:lang w:val="en-US"/>
              </w:rPr>
            </w:pPr>
            <w:r w:rsidRPr="00817BC4">
              <w:rPr>
                <w:rFonts w:ascii="GHEA Grapalat" w:hAnsi="GHEA Grapalat"/>
                <w:bCs/>
                <w:sz w:val="20"/>
                <w:szCs w:val="20"/>
                <w:lang w:val="en-US"/>
              </w:rPr>
              <w:t>A team of at least three employees from a design, research, educational, manufacturing, or public organization (including associations, companies, individual entrepreneurs, foundations), or a creative collective.</w:t>
            </w:r>
          </w:p>
          <w:p w:rsidR="00817BC4" w:rsidRPr="00817BC4" w:rsidRDefault="00817BC4" w:rsidP="00817BC4">
            <w:pPr>
              <w:numPr>
                <w:ilvl w:val="0"/>
                <w:numId w:val="13"/>
              </w:numPr>
              <w:tabs>
                <w:tab w:val="clear" w:pos="720"/>
                <w:tab w:val="left" w:pos="704"/>
                <w:tab w:val="left" w:pos="4426"/>
                <w:tab w:val="right" w:pos="8814"/>
              </w:tabs>
              <w:spacing w:before="120" w:after="120"/>
              <w:ind w:right="271"/>
              <w:jc w:val="both"/>
              <w:rPr>
                <w:rFonts w:ascii="GHEA Grapalat" w:hAnsi="GHEA Grapalat"/>
                <w:bCs/>
                <w:sz w:val="20"/>
                <w:szCs w:val="20"/>
                <w:lang w:val="en-US"/>
              </w:rPr>
            </w:pPr>
            <w:r w:rsidRPr="00817BC4">
              <w:rPr>
                <w:rFonts w:ascii="GHEA Grapalat" w:hAnsi="GHEA Grapalat"/>
                <w:bCs/>
                <w:sz w:val="20"/>
                <w:szCs w:val="20"/>
                <w:lang w:val="en-US"/>
              </w:rPr>
              <w:t>Professional qualifications with higher education, including:</w:t>
            </w:r>
          </w:p>
          <w:p w:rsidR="00817BC4" w:rsidRPr="00817BC4" w:rsidRDefault="00817BC4" w:rsidP="00817BC4">
            <w:pPr>
              <w:numPr>
                <w:ilvl w:val="0"/>
                <w:numId w:val="14"/>
              </w:numPr>
              <w:tabs>
                <w:tab w:val="clear" w:pos="720"/>
                <w:tab w:val="left" w:pos="704"/>
                <w:tab w:val="left" w:pos="4426"/>
                <w:tab w:val="right" w:pos="8814"/>
              </w:tabs>
              <w:spacing w:before="120" w:after="120"/>
              <w:ind w:right="271"/>
              <w:jc w:val="both"/>
              <w:rPr>
                <w:rFonts w:ascii="GHEA Grapalat" w:hAnsi="GHEA Grapalat"/>
                <w:bCs/>
                <w:sz w:val="20"/>
                <w:szCs w:val="20"/>
                <w:lang w:val="en-US"/>
              </w:rPr>
            </w:pPr>
            <w:r w:rsidRPr="00817BC4">
              <w:rPr>
                <w:rFonts w:ascii="GHEA Grapalat" w:hAnsi="GHEA Grapalat"/>
                <w:bCs/>
                <w:sz w:val="20"/>
                <w:szCs w:val="20"/>
                <w:lang w:val="en-US"/>
              </w:rPr>
              <w:t>Engineers in construction, architects, or specialists holding scientific degrees or titles in urban development, engaged in teaching, scientific-pedagogical, or expert activities; and/or professional staff involved in urban development programs for new technologies or included in such programs.</w:t>
            </w:r>
          </w:p>
          <w:p w:rsidR="00957541" w:rsidRPr="00CE3D35" w:rsidRDefault="007F2B15" w:rsidP="00817BC4">
            <w:pPr>
              <w:numPr>
                <w:ilvl w:val="0"/>
                <w:numId w:val="14"/>
              </w:numPr>
              <w:tabs>
                <w:tab w:val="clear" w:pos="720"/>
                <w:tab w:val="left" w:pos="704"/>
                <w:tab w:val="left" w:pos="4426"/>
                <w:tab w:val="right" w:pos="8814"/>
              </w:tabs>
              <w:spacing w:before="120" w:after="120"/>
              <w:ind w:right="271"/>
              <w:jc w:val="both"/>
              <w:rPr>
                <w:rFonts w:ascii="GHEA Grapalat" w:hAnsi="GHEA Grapalat"/>
                <w:bCs/>
                <w:sz w:val="20"/>
                <w:szCs w:val="20"/>
                <w:lang w:val="en-US"/>
              </w:rPr>
            </w:pPr>
            <w:r>
              <w:rPr>
                <w:rFonts w:ascii="GHEA Grapalat" w:hAnsi="GHEA Grapalat"/>
                <w:sz w:val="20"/>
                <w:szCs w:val="20"/>
                <w:lang w:val="en-US" w:eastAsia="en-US"/>
              </w:rPr>
              <w:t xml:space="preserve">Professional experience in the relevant field for Urban planning in EU member states— at least three years of working experience in the development, localization, approximation, and harmonization of EU Norms and </w:t>
            </w:r>
            <w:proofErr w:type="spellStart"/>
            <w:r>
              <w:rPr>
                <w:rFonts w:ascii="GHEA Grapalat" w:hAnsi="GHEA Grapalat"/>
                <w:sz w:val="20"/>
                <w:szCs w:val="20"/>
                <w:lang w:val="en-US" w:eastAsia="en-US"/>
              </w:rPr>
              <w:t>Eurocodes</w:t>
            </w:r>
            <w:proofErr w:type="spellEnd"/>
            <w:r>
              <w:rPr>
                <w:rFonts w:ascii="GHEA Grapalat" w:hAnsi="GHEA Grapalat"/>
                <w:sz w:val="20"/>
                <w:szCs w:val="20"/>
                <w:lang w:val="en-US" w:eastAsia="en-US"/>
              </w:rPr>
              <w:t>.</w:t>
            </w:r>
          </w:p>
          <w:p w:rsidR="00CE3D35" w:rsidRPr="00817BC4" w:rsidRDefault="00CE3D35" w:rsidP="00CE3D35">
            <w:pPr>
              <w:numPr>
                <w:ilvl w:val="0"/>
                <w:numId w:val="14"/>
              </w:numPr>
              <w:tabs>
                <w:tab w:val="left" w:pos="4426"/>
                <w:tab w:val="right" w:pos="8814"/>
              </w:tabs>
              <w:spacing w:before="120" w:after="120"/>
              <w:ind w:right="271"/>
              <w:jc w:val="both"/>
              <w:rPr>
                <w:rFonts w:ascii="GHEA Grapalat" w:hAnsi="GHEA Grapalat"/>
                <w:bCs/>
                <w:sz w:val="20"/>
                <w:szCs w:val="20"/>
                <w:lang w:val="en-US"/>
              </w:rPr>
            </w:pPr>
            <w:r w:rsidRPr="00CE3D35">
              <w:rPr>
                <w:rFonts w:ascii="GHEA Grapalat" w:hAnsi="GHEA Grapalat"/>
                <w:bCs/>
                <w:sz w:val="20"/>
                <w:szCs w:val="20"/>
                <w:lang w:val="en-US"/>
              </w:rPr>
              <w:t xml:space="preserve">The organization's experience in the development, localization, approximation, and harmonization of EU norms in the field of urban development, as well as </w:t>
            </w:r>
            <w:proofErr w:type="spellStart"/>
            <w:r w:rsidRPr="00CE3D35">
              <w:rPr>
                <w:rFonts w:ascii="GHEA Grapalat" w:hAnsi="GHEA Grapalat"/>
                <w:bCs/>
                <w:sz w:val="20"/>
                <w:szCs w:val="20"/>
                <w:lang w:val="en-US"/>
              </w:rPr>
              <w:t>Eurocodes</w:t>
            </w:r>
            <w:proofErr w:type="spellEnd"/>
            <w:r w:rsidRPr="00CE3D35">
              <w:rPr>
                <w:rFonts w:ascii="GHEA Grapalat" w:hAnsi="GHEA Grapalat"/>
                <w:bCs/>
                <w:sz w:val="20"/>
                <w:szCs w:val="20"/>
                <w:lang w:val="en-US"/>
              </w:rPr>
              <w:t xml:space="preserve"> in EU member states, which were carried out under signed contracts; the presence of at least 1 contract is mandatory.</w:t>
            </w:r>
          </w:p>
        </w:tc>
      </w:tr>
    </w:tbl>
    <w:p w:rsidR="001C7EAE" w:rsidRDefault="00073FB9" w:rsidP="001C7EAE">
      <w:pPr>
        <w:rPr>
          <w:rFonts w:ascii="GHEA Grapalat" w:hAnsi="GHEA Grapalat" w:cs="Sylfaen"/>
          <w:sz w:val="20"/>
          <w:szCs w:val="20"/>
          <w:lang w:val="af-ZA"/>
        </w:rPr>
      </w:pPr>
      <w:r w:rsidRPr="00B22CA1">
        <w:rPr>
          <w:rFonts w:ascii="GHEA Grapalat" w:hAnsi="GHEA Grapalat" w:cs="Sylfaen"/>
          <w:sz w:val="20"/>
          <w:szCs w:val="20"/>
          <w:lang w:val="af-ZA"/>
        </w:rPr>
        <w:lastRenderedPageBreak/>
        <w:t xml:space="preserve">      </w:t>
      </w:r>
    </w:p>
    <w:p w:rsidR="001C7EAE" w:rsidRDefault="001C7EAE" w:rsidP="001C7EAE">
      <w:pPr>
        <w:rPr>
          <w:rFonts w:ascii="GHEA Grapalat" w:hAnsi="GHEA Grapalat" w:cs="Sylfaen"/>
          <w:sz w:val="20"/>
          <w:szCs w:val="20"/>
          <w:lang w:val="af-ZA"/>
        </w:rPr>
      </w:pPr>
    </w:p>
    <w:p w:rsidR="00DA5E90" w:rsidRDefault="00DA5E90" w:rsidP="00FE1BC8">
      <w:pPr>
        <w:rPr>
          <w:rFonts w:ascii="GHEA Grapalat" w:hAnsi="GHEA Grapalat" w:cs="Sylfaen"/>
          <w:sz w:val="20"/>
          <w:szCs w:val="20"/>
          <w:lang w:val="af-ZA"/>
        </w:rPr>
      </w:pPr>
    </w:p>
    <w:p w:rsidR="00FE1BC8" w:rsidRPr="00B22CA1" w:rsidRDefault="00FE1BC8" w:rsidP="00FE1BC8">
      <w:pPr>
        <w:rPr>
          <w:rFonts w:ascii="GHEA Grapalat" w:hAnsi="GHEA Grapalat" w:cs="Sylfaen"/>
          <w:sz w:val="20"/>
          <w:szCs w:val="20"/>
          <w:lang w:val="af-ZA"/>
        </w:rPr>
      </w:pPr>
      <w:bookmarkStart w:id="0" w:name="_GoBack"/>
      <w:bookmarkEnd w:id="0"/>
    </w:p>
    <w:sectPr w:rsidR="00FE1BC8" w:rsidRPr="00B22CA1" w:rsidSect="00BF356D">
      <w:pgSz w:w="11906" w:h="16838"/>
      <w:pgMar w:top="990" w:right="926" w:bottom="108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77EBA"/>
    <w:multiLevelType w:val="multilevel"/>
    <w:tmpl w:val="FE7CA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109BA"/>
    <w:multiLevelType w:val="multilevel"/>
    <w:tmpl w:val="A818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8F32FA"/>
    <w:multiLevelType w:val="multilevel"/>
    <w:tmpl w:val="AA4CA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096880"/>
    <w:multiLevelType w:val="multilevel"/>
    <w:tmpl w:val="B30C7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637150"/>
    <w:multiLevelType w:val="multilevel"/>
    <w:tmpl w:val="A6162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991A99"/>
    <w:multiLevelType w:val="multilevel"/>
    <w:tmpl w:val="4190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D74C3"/>
    <w:multiLevelType w:val="hybridMultilevel"/>
    <w:tmpl w:val="68E20D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CC278E"/>
    <w:multiLevelType w:val="multilevel"/>
    <w:tmpl w:val="B30C7A28"/>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487D3566"/>
    <w:multiLevelType w:val="hybridMultilevel"/>
    <w:tmpl w:val="A3AED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6D1223"/>
    <w:multiLevelType w:val="multilevel"/>
    <w:tmpl w:val="F976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583B9D"/>
    <w:multiLevelType w:val="multilevel"/>
    <w:tmpl w:val="7F36A55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B47613"/>
    <w:multiLevelType w:val="multilevel"/>
    <w:tmpl w:val="F0EE7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643BC1"/>
    <w:multiLevelType w:val="multilevel"/>
    <w:tmpl w:val="20C6B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61148A1"/>
    <w:multiLevelType w:val="hybridMultilevel"/>
    <w:tmpl w:val="11AC34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4"/>
  </w:num>
  <w:num w:numId="6">
    <w:abstractNumId w:val="10"/>
  </w:num>
  <w:num w:numId="7">
    <w:abstractNumId w:val="1"/>
  </w:num>
  <w:num w:numId="8">
    <w:abstractNumId w:val="0"/>
  </w:num>
  <w:num w:numId="9">
    <w:abstractNumId w:val="11"/>
  </w:num>
  <w:num w:numId="10">
    <w:abstractNumId w:val="8"/>
  </w:num>
  <w:num w:numId="11">
    <w:abstractNumId w:val="6"/>
  </w:num>
  <w:num w:numId="12">
    <w:abstractNumId w:val="12"/>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992"/>
    <w:rsid w:val="000030CE"/>
    <w:rsid w:val="00004A5D"/>
    <w:rsid w:val="0002100B"/>
    <w:rsid w:val="000233E1"/>
    <w:rsid w:val="00027026"/>
    <w:rsid w:val="0003442C"/>
    <w:rsid w:val="000347CD"/>
    <w:rsid w:val="00041298"/>
    <w:rsid w:val="000415CA"/>
    <w:rsid w:val="00044FE6"/>
    <w:rsid w:val="00045B0F"/>
    <w:rsid w:val="00047351"/>
    <w:rsid w:val="0005447C"/>
    <w:rsid w:val="000558C7"/>
    <w:rsid w:val="00056827"/>
    <w:rsid w:val="00057C01"/>
    <w:rsid w:val="00065E4B"/>
    <w:rsid w:val="00073FB9"/>
    <w:rsid w:val="00074861"/>
    <w:rsid w:val="000820C0"/>
    <w:rsid w:val="00091EC7"/>
    <w:rsid w:val="000946EF"/>
    <w:rsid w:val="00096FA3"/>
    <w:rsid w:val="000A02B6"/>
    <w:rsid w:val="000B0750"/>
    <w:rsid w:val="000B473C"/>
    <w:rsid w:val="000C386B"/>
    <w:rsid w:val="000C4BA6"/>
    <w:rsid w:val="000C57B6"/>
    <w:rsid w:val="000D3D72"/>
    <w:rsid w:val="000D7C77"/>
    <w:rsid w:val="000E2284"/>
    <w:rsid w:val="000E2E11"/>
    <w:rsid w:val="000E39E9"/>
    <w:rsid w:val="000E6648"/>
    <w:rsid w:val="000F08BA"/>
    <w:rsid w:val="000F27CC"/>
    <w:rsid w:val="000F2C59"/>
    <w:rsid w:val="000F6ADE"/>
    <w:rsid w:val="00110F0F"/>
    <w:rsid w:val="001138EB"/>
    <w:rsid w:val="00114CC5"/>
    <w:rsid w:val="0011693B"/>
    <w:rsid w:val="00120D45"/>
    <w:rsid w:val="00120E2F"/>
    <w:rsid w:val="00121E7A"/>
    <w:rsid w:val="0012281E"/>
    <w:rsid w:val="0012369B"/>
    <w:rsid w:val="0012458F"/>
    <w:rsid w:val="00127BB0"/>
    <w:rsid w:val="001316F7"/>
    <w:rsid w:val="00135A6B"/>
    <w:rsid w:val="001377EB"/>
    <w:rsid w:val="0014262F"/>
    <w:rsid w:val="0014276C"/>
    <w:rsid w:val="00144DB9"/>
    <w:rsid w:val="00145C5C"/>
    <w:rsid w:val="00146930"/>
    <w:rsid w:val="001475B5"/>
    <w:rsid w:val="00150594"/>
    <w:rsid w:val="00150C6D"/>
    <w:rsid w:val="00152ECD"/>
    <w:rsid w:val="00155C81"/>
    <w:rsid w:val="00161090"/>
    <w:rsid w:val="00162EE1"/>
    <w:rsid w:val="001649F1"/>
    <w:rsid w:val="001667D0"/>
    <w:rsid w:val="001708F3"/>
    <w:rsid w:val="00173FEA"/>
    <w:rsid w:val="0017515D"/>
    <w:rsid w:val="00175F6E"/>
    <w:rsid w:val="001809AC"/>
    <w:rsid w:val="00181A13"/>
    <w:rsid w:val="00185A30"/>
    <w:rsid w:val="00190561"/>
    <w:rsid w:val="001923BE"/>
    <w:rsid w:val="00194AC8"/>
    <w:rsid w:val="00197472"/>
    <w:rsid w:val="001A020A"/>
    <w:rsid w:val="001A27C8"/>
    <w:rsid w:val="001A66A5"/>
    <w:rsid w:val="001A6CE4"/>
    <w:rsid w:val="001B08CE"/>
    <w:rsid w:val="001B365B"/>
    <w:rsid w:val="001B3FF6"/>
    <w:rsid w:val="001B56C1"/>
    <w:rsid w:val="001B65F1"/>
    <w:rsid w:val="001C1647"/>
    <w:rsid w:val="001C28C6"/>
    <w:rsid w:val="001C505E"/>
    <w:rsid w:val="001C7EAE"/>
    <w:rsid w:val="001D64AC"/>
    <w:rsid w:val="001E09CE"/>
    <w:rsid w:val="001E22B2"/>
    <w:rsid w:val="001E51F8"/>
    <w:rsid w:val="001E55A7"/>
    <w:rsid w:val="001E64B9"/>
    <w:rsid w:val="001E6E42"/>
    <w:rsid w:val="001F0743"/>
    <w:rsid w:val="001F3EC9"/>
    <w:rsid w:val="001F42B6"/>
    <w:rsid w:val="001F6A6C"/>
    <w:rsid w:val="00200696"/>
    <w:rsid w:val="00200A3D"/>
    <w:rsid w:val="002071C2"/>
    <w:rsid w:val="002100D7"/>
    <w:rsid w:val="002104F6"/>
    <w:rsid w:val="002112BF"/>
    <w:rsid w:val="002136BC"/>
    <w:rsid w:val="00213E6D"/>
    <w:rsid w:val="00214A15"/>
    <w:rsid w:val="00215F6A"/>
    <w:rsid w:val="00217218"/>
    <w:rsid w:val="002200AB"/>
    <w:rsid w:val="002207F3"/>
    <w:rsid w:val="00220BF2"/>
    <w:rsid w:val="00221283"/>
    <w:rsid w:val="00223894"/>
    <w:rsid w:val="00225252"/>
    <w:rsid w:val="002361A8"/>
    <w:rsid w:val="00246CCE"/>
    <w:rsid w:val="0024770B"/>
    <w:rsid w:val="00250488"/>
    <w:rsid w:val="002504F8"/>
    <w:rsid w:val="00254623"/>
    <w:rsid w:val="00255842"/>
    <w:rsid w:val="002653DB"/>
    <w:rsid w:val="00272B66"/>
    <w:rsid w:val="00273124"/>
    <w:rsid w:val="00277A67"/>
    <w:rsid w:val="00280A18"/>
    <w:rsid w:val="00283A47"/>
    <w:rsid w:val="002857A9"/>
    <w:rsid w:val="00287B47"/>
    <w:rsid w:val="0029196C"/>
    <w:rsid w:val="00292685"/>
    <w:rsid w:val="00293BAD"/>
    <w:rsid w:val="00296088"/>
    <w:rsid w:val="0029620D"/>
    <w:rsid w:val="002A0789"/>
    <w:rsid w:val="002A0947"/>
    <w:rsid w:val="002A5A61"/>
    <w:rsid w:val="002B07AD"/>
    <w:rsid w:val="002B27F1"/>
    <w:rsid w:val="002B6E9A"/>
    <w:rsid w:val="002C0949"/>
    <w:rsid w:val="002C0A48"/>
    <w:rsid w:val="002C17E0"/>
    <w:rsid w:val="002C19CF"/>
    <w:rsid w:val="002C223A"/>
    <w:rsid w:val="002C75BB"/>
    <w:rsid w:val="002D497F"/>
    <w:rsid w:val="002D50FB"/>
    <w:rsid w:val="002E2704"/>
    <w:rsid w:val="002E5273"/>
    <w:rsid w:val="002E531E"/>
    <w:rsid w:val="002E5370"/>
    <w:rsid w:val="002E55D1"/>
    <w:rsid w:val="002E7ED1"/>
    <w:rsid w:val="002F300A"/>
    <w:rsid w:val="0030147E"/>
    <w:rsid w:val="00306410"/>
    <w:rsid w:val="00310086"/>
    <w:rsid w:val="0031736B"/>
    <w:rsid w:val="003173B2"/>
    <w:rsid w:val="0032090F"/>
    <w:rsid w:val="00326BE8"/>
    <w:rsid w:val="00326E94"/>
    <w:rsid w:val="00327264"/>
    <w:rsid w:val="0033118D"/>
    <w:rsid w:val="00335DF9"/>
    <w:rsid w:val="00344101"/>
    <w:rsid w:val="003444F2"/>
    <w:rsid w:val="00344F5E"/>
    <w:rsid w:val="00344FAD"/>
    <w:rsid w:val="003538BE"/>
    <w:rsid w:val="00356E36"/>
    <w:rsid w:val="00361681"/>
    <w:rsid w:val="00362145"/>
    <w:rsid w:val="00365818"/>
    <w:rsid w:val="00366F1F"/>
    <w:rsid w:val="00372B07"/>
    <w:rsid w:val="0037382D"/>
    <w:rsid w:val="00374B5E"/>
    <w:rsid w:val="0037750F"/>
    <w:rsid w:val="00387551"/>
    <w:rsid w:val="003949B1"/>
    <w:rsid w:val="00394F1D"/>
    <w:rsid w:val="00394FB5"/>
    <w:rsid w:val="00397905"/>
    <w:rsid w:val="003A1497"/>
    <w:rsid w:val="003A28F1"/>
    <w:rsid w:val="003A33AA"/>
    <w:rsid w:val="003A6150"/>
    <w:rsid w:val="003A7C06"/>
    <w:rsid w:val="003B00AD"/>
    <w:rsid w:val="003B2CF1"/>
    <w:rsid w:val="003B532B"/>
    <w:rsid w:val="003B5A7C"/>
    <w:rsid w:val="003B5B7D"/>
    <w:rsid w:val="003B790D"/>
    <w:rsid w:val="003C2560"/>
    <w:rsid w:val="003C274B"/>
    <w:rsid w:val="003C7422"/>
    <w:rsid w:val="003C7C2E"/>
    <w:rsid w:val="003D0941"/>
    <w:rsid w:val="003D0A45"/>
    <w:rsid w:val="003D0D50"/>
    <w:rsid w:val="003D5D00"/>
    <w:rsid w:val="003E2073"/>
    <w:rsid w:val="003E2BCF"/>
    <w:rsid w:val="003E66F8"/>
    <w:rsid w:val="003E7B9E"/>
    <w:rsid w:val="003F1230"/>
    <w:rsid w:val="003F561D"/>
    <w:rsid w:val="003F7053"/>
    <w:rsid w:val="00402BF3"/>
    <w:rsid w:val="00402EE8"/>
    <w:rsid w:val="00403649"/>
    <w:rsid w:val="004069D8"/>
    <w:rsid w:val="004111EA"/>
    <w:rsid w:val="00411816"/>
    <w:rsid w:val="00414805"/>
    <w:rsid w:val="00417E57"/>
    <w:rsid w:val="00420DA7"/>
    <w:rsid w:val="00423C06"/>
    <w:rsid w:val="00423E59"/>
    <w:rsid w:val="004256E2"/>
    <w:rsid w:val="004303E3"/>
    <w:rsid w:val="00432BE6"/>
    <w:rsid w:val="00433123"/>
    <w:rsid w:val="004331F3"/>
    <w:rsid w:val="00434755"/>
    <w:rsid w:val="004416BF"/>
    <w:rsid w:val="00441B05"/>
    <w:rsid w:val="00441FDD"/>
    <w:rsid w:val="00444A49"/>
    <w:rsid w:val="00446F51"/>
    <w:rsid w:val="00447CC3"/>
    <w:rsid w:val="0045017C"/>
    <w:rsid w:val="004511F4"/>
    <w:rsid w:val="004514FC"/>
    <w:rsid w:val="00452208"/>
    <w:rsid w:val="00454625"/>
    <w:rsid w:val="004563EF"/>
    <w:rsid w:val="00456B37"/>
    <w:rsid w:val="004570E1"/>
    <w:rsid w:val="00457630"/>
    <w:rsid w:val="004620EE"/>
    <w:rsid w:val="00465242"/>
    <w:rsid w:val="00467B10"/>
    <w:rsid w:val="004721D7"/>
    <w:rsid w:val="00473985"/>
    <w:rsid w:val="00475F5D"/>
    <w:rsid w:val="00477824"/>
    <w:rsid w:val="0048125A"/>
    <w:rsid w:val="0048224B"/>
    <w:rsid w:val="00483DB9"/>
    <w:rsid w:val="00487B8A"/>
    <w:rsid w:val="00492645"/>
    <w:rsid w:val="0049317A"/>
    <w:rsid w:val="00495623"/>
    <w:rsid w:val="004A1D89"/>
    <w:rsid w:val="004A2A11"/>
    <w:rsid w:val="004A2F44"/>
    <w:rsid w:val="004A513B"/>
    <w:rsid w:val="004A5BAC"/>
    <w:rsid w:val="004A606D"/>
    <w:rsid w:val="004A6AA3"/>
    <w:rsid w:val="004B5420"/>
    <w:rsid w:val="004B5E3C"/>
    <w:rsid w:val="004C0929"/>
    <w:rsid w:val="004C1CD9"/>
    <w:rsid w:val="004C21F6"/>
    <w:rsid w:val="004C3153"/>
    <w:rsid w:val="004C53DB"/>
    <w:rsid w:val="004D0F3E"/>
    <w:rsid w:val="004D352B"/>
    <w:rsid w:val="004D7F26"/>
    <w:rsid w:val="004E0142"/>
    <w:rsid w:val="004F3C5B"/>
    <w:rsid w:val="004F6CED"/>
    <w:rsid w:val="00500306"/>
    <w:rsid w:val="00502C9F"/>
    <w:rsid w:val="00506FD2"/>
    <w:rsid w:val="00506FF3"/>
    <w:rsid w:val="005111D5"/>
    <w:rsid w:val="005151C0"/>
    <w:rsid w:val="00517228"/>
    <w:rsid w:val="00523CE3"/>
    <w:rsid w:val="00523E17"/>
    <w:rsid w:val="0052627D"/>
    <w:rsid w:val="00533787"/>
    <w:rsid w:val="00534510"/>
    <w:rsid w:val="00547C33"/>
    <w:rsid w:val="00550168"/>
    <w:rsid w:val="00552631"/>
    <w:rsid w:val="00552D64"/>
    <w:rsid w:val="005539DF"/>
    <w:rsid w:val="005563C7"/>
    <w:rsid w:val="00560C67"/>
    <w:rsid w:val="00561740"/>
    <w:rsid w:val="00562BE8"/>
    <w:rsid w:val="00567BBA"/>
    <w:rsid w:val="00567EF5"/>
    <w:rsid w:val="00571C25"/>
    <w:rsid w:val="00571E8F"/>
    <w:rsid w:val="005729BC"/>
    <w:rsid w:val="005756C8"/>
    <w:rsid w:val="005816B5"/>
    <w:rsid w:val="00581C08"/>
    <w:rsid w:val="005842D1"/>
    <w:rsid w:val="005843CA"/>
    <w:rsid w:val="00585550"/>
    <w:rsid w:val="00587959"/>
    <w:rsid w:val="00595A21"/>
    <w:rsid w:val="005962F0"/>
    <w:rsid w:val="0059732F"/>
    <w:rsid w:val="005B024B"/>
    <w:rsid w:val="005B0B4C"/>
    <w:rsid w:val="005B145B"/>
    <w:rsid w:val="005B379B"/>
    <w:rsid w:val="005B513F"/>
    <w:rsid w:val="005C0113"/>
    <w:rsid w:val="005C10ED"/>
    <w:rsid w:val="005C2787"/>
    <w:rsid w:val="005C3141"/>
    <w:rsid w:val="005D189B"/>
    <w:rsid w:val="005D1AF2"/>
    <w:rsid w:val="005D2DE6"/>
    <w:rsid w:val="005D5266"/>
    <w:rsid w:val="005D6C28"/>
    <w:rsid w:val="005E082A"/>
    <w:rsid w:val="005E1F83"/>
    <w:rsid w:val="005E211D"/>
    <w:rsid w:val="005E278B"/>
    <w:rsid w:val="005E42CB"/>
    <w:rsid w:val="005E5A39"/>
    <w:rsid w:val="005F0F03"/>
    <w:rsid w:val="005F1917"/>
    <w:rsid w:val="005F3A53"/>
    <w:rsid w:val="005F53F4"/>
    <w:rsid w:val="005F6F94"/>
    <w:rsid w:val="00600CEE"/>
    <w:rsid w:val="00602D66"/>
    <w:rsid w:val="00607926"/>
    <w:rsid w:val="0061060B"/>
    <w:rsid w:val="0061271F"/>
    <w:rsid w:val="00615755"/>
    <w:rsid w:val="00617934"/>
    <w:rsid w:val="00626C8D"/>
    <w:rsid w:val="006304B0"/>
    <w:rsid w:val="00631E1F"/>
    <w:rsid w:val="0063313B"/>
    <w:rsid w:val="00633DAE"/>
    <w:rsid w:val="00634CC9"/>
    <w:rsid w:val="00635141"/>
    <w:rsid w:val="00635BDB"/>
    <w:rsid w:val="00644DAF"/>
    <w:rsid w:val="0064689E"/>
    <w:rsid w:val="00650389"/>
    <w:rsid w:val="0065110E"/>
    <w:rsid w:val="0065296F"/>
    <w:rsid w:val="00654CAB"/>
    <w:rsid w:val="00663359"/>
    <w:rsid w:val="00663723"/>
    <w:rsid w:val="006639F7"/>
    <w:rsid w:val="00663BB5"/>
    <w:rsid w:val="00666A2F"/>
    <w:rsid w:val="00666F8B"/>
    <w:rsid w:val="00667257"/>
    <w:rsid w:val="0067369B"/>
    <w:rsid w:val="006740BC"/>
    <w:rsid w:val="00677AD9"/>
    <w:rsid w:val="00681E2A"/>
    <w:rsid w:val="0068511C"/>
    <w:rsid w:val="00685372"/>
    <w:rsid w:val="00686073"/>
    <w:rsid w:val="00691E00"/>
    <w:rsid w:val="00695F8B"/>
    <w:rsid w:val="00697A12"/>
    <w:rsid w:val="006A075E"/>
    <w:rsid w:val="006A7682"/>
    <w:rsid w:val="006B0E0A"/>
    <w:rsid w:val="006B1F5A"/>
    <w:rsid w:val="006B5E8E"/>
    <w:rsid w:val="006B75CA"/>
    <w:rsid w:val="006C1D5F"/>
    <w:rsid w:val="006C2A4E"/>
    <w:rsid w:val="006C3382"/>
    <w:rsid w:val="006C3608"/>
    <w:rsid w:val="006C427E"/>
    <w:rsid w:val="006C586D"/>
    <w:rsid w:val="006C67C3"/>
    <w:rsid w:val="006C7AC4"/>
    <w:rsid w:val="006D27A3"/>
    <w:rsid w:val="006D31C1"/>
    <w:rsid w:val="006D4FEA"/>
    <w:rsid w:val="006D509D"/>
    <w:rsid w:val="006D58C6"/>
    <w:rsid w:val="006D79A7"/>
    <w:rsid w:val="006E1B9E"/>
    <w:rsid w:val="006E43C0"/>
    <w:rsid w:val="006E5DF6"/>
    <w:rsid w:val="006F1BDA"/>
    <w:rsid w:val="006F297B"/>
    <w:rsid w:val="006F4345"/>
    <w:rsid w:val="006F48F1"/>
    <w:rsid w:val="006F56C9"/>
    <w:rsid w:val="006F5D86"/>
    <w:rsid w:val="006F6947"/>
    <w:rsid w:val="006F7354"/>
    <w:rsid w:val="0070089A"/>
    <w:rsid w:val="007008B5"/>
    <w:rsid w:val="007031D3"/>
    <w:rsid w:val="00703666"/>
    <w:rsid w:val="00704A45"/>
    <w:rsid w:val="00706D62"/>
    <w:rsid w:val="007164D2"/>
    <w:rsid w:val="00723131"/>
    <w:rsid w:val="00723DB6"/>
    <w:rsid w:val="00724B46"/>
    <w:rsid w:val="00730262"/>
    <w:rsid w:val="00730641"/>
    <w:rsid w:val="00730CBA"/>
    <w:rsid w:val="0073449D"/>
    <w:rsid w:val="007354E6"/>
    <w:rsid w:val="0073551D"/>
    <w:rsid w:val="007404FF"/>
    <w:rsid w:val="00741086"/>
    <w:rsid w:val="0074112B"/>
    <w:rsid w:val="0074242B"/>
    <w:rsid w:val="00743224"/>
    <w:rsid w:val="007477AE"/>
    <w:rsid w:val="00750D4D"/>
    <w:rsid w:val="007536DA"/>
    <w:rsid w:val="0075371A"/>
    <w:rsid w:val="00754263"/>
    <w:rsid w:val="00760F36"/>
    <w:rsid w:val="007629AA"/>
    <w:rsid w:val="00762E06"/>
    <w:rsid w:val="0076480F"/>
    <w:rsid w:val="007657BB"/>
    <w:rsid w:val="0077327E"/>
    <w:rsid w:val="007739B9"/>
    <w:rsid w:val="007762C5"/>
    <w:rsid w:val="007818BF"/>
    <w:rsid w:val="00781F0C"/>
    <w:rsid w:val="00782006"/>
    <w:rsid w:val="0078200C"/>
    <w:rsid w:val="007834F5"/>
    <w:rsid w:val="00785441"/>
    <w:rsid w:val="007855B7"/>
    <w:rsid w:val="007905D0"/>
    <w:rsid w:val="007926C8"/>
    <w:rsid w:val="00793EA2"/>
    <w:rsid w:val="00795490"/>
    <w:rsid w:val="00795CF0"/>
    <w:rsid w:val="00795D92"/>
    <w:rsid w:val="00796DDC"/>
    <w:rsid w:val="007A1272"/>
    <w:rsid w:val="007A637C"/>
    <w:rsid w:val="007B169C"/>
    <w:rsid w:val="007B24C2"/>
    <w:rsid w:val="007B2BAB"/>
    <w:rsid w:val="007B41E5"/>
    <w:rsid w:val="007B700F"/>
    <w:rsid w:val="007B77B7"/>
    <w:rsid w:val="007B7A2E"/>
    <w:rsid w:val="007C1184"/>
    <w:rsid w:val="007C2F72"/>
    <w:rsid w:val="007C3B7A"/>
    <w:rsid w:val="007C3E5E"/>
    <w:rsid w:val="007C57DB"/>
    <w:rsid w:val="007D1185"/>
    <w:rsid w:val="007D136F"/>
    <w:rsid w:val="007D2311"/>
    <w:rsid w:val="007D4A61"/>
    <w:rsid w:val="007D5CEA"/>
    <w:rsid w:val="007D60F6"/>
    <w:rsid w:val="007D670C"/>
    <w:rsid w:val="007D76CA"/>
    <w:rsid w:val="007E16D6"/>
    <w:rsid w:val="007E5FB4"/>
    <w:rsid w:val="007E7647"/>
    <w:rsid w:val="007F26A5"/>
    <w:rsid w:val="007F2B15"/>
    <w:rsid w:val="007F60A4"/>
    <w:rsid w:val="00800AD5"/>
    <w:rsid w:val="00803095"/>
    <w:rsid w:val="00803A2B"/>
    <w:rsid w:val="00814641"/>
    <w:rsid w:val="00814A8C"/>
    <w:rsid w:val="008179B8"/>
    <w:rsid w:val="00817BC4"/>
    <w:rsid w:val="008215C9"/>
    <w:rsid w:val="00833E2C"/>
    <w:rsid w:val="0084006E"/>
    <w:rsid w:val="00840F60"/>
    <w:rsid w:val="0084302C"/>
    <w:rsid w:val="00843C7F"/>
    <w:rsid w:val="008443A5"/>
    <w:rsid w:val="00844CDC"/>
    <w:rsid w:val="008518AB"/>
    <w:rsid w:val="008521C4"/>
    <w:rsid w:val="00853ACD"/>
    <w:rsid w:val="00863299"/>
    <w:rsid w:val="00863EC5"/>
    <w:rsid w:val="00864445"/>
    <w:rsid w:val="008669D5"/>
    <w:rsid w:val="00867B0E"/>
    <w:rsid w:val="00871F24"/>
    <w:rsid w:val="00873C88"/>
    <w:rsid w:val="0087674A"/>
    <w:rsid w:val="0087686D"/>
    <w:rsid w:val="008803B8"/>
    <w:rsid w:val="00882406"/>
    <w:rsid w:val="00885434"/>
    <w:rsid w:val="00885588"/>
    <w:rsid w:val="00891007"/>
    <w:rsid w:val="0089383A"/>
    <w:rsid w:val="00893934"/>
    <w:rsid w:val="00895B26"/>
    <w:rsid w:val="008A03B1"/>
    <w:rsid w:val="008A22CE"/>
    <w:rsid w:val="008A5FD1"/>
    <w:rsid w:val="008A60E8"/>
    <w:rsid w:val="008B1ADE"/>
    <w:rsid w:val="008B438C"/>
    <w:rsid w:val="008B4BBE"/>
    <w:rsid w:val="008B4C53"/>
    <w:rsid w:val="008B78F5"/>
    <w:rsid w:val="008C06EB"/>
    <w:rsid w:val="008C0A76"/>
    <w:rsid w:val="008C385E"/>
    <w:rsid w:val="008C5B14"/>
    <w:rsid w:val="008C7111"/>
    <w:rsid w:val="008D2F96"/>
    <w:rsid w:val="008D4660"/>
    <w:rsid w:val="008D741B"/>
    <w:rsid w:val="008E095D"/>
    <w:rsid w:val="008E4213"/>
    <w:rsid w:val="008E4954"/>
    <w:rsid w:val="008E7276"/>
    <w:rsid w:val="008F4C92"/>
    <w:rsid w:val="008F5073"/>
    <w:rsid w:val="008F6059"/>
    <w:rsid w:val="008F7BB0"/>
    <w:rsid w:val="0090120A"/>
    <w:rsid w:val="00901C52"/>
    <w:rsid w:val="00910948"/>
    <w:rsid w:val="0091375A"/>
    <w:rsid w:val="0091452D"/>
    <w:rsid w:val="00915ACC"/>
    <w:rsid w:val="00916481"/>
    <w:rsid w:val="0092001F"/>
    <w:rsid w:val="00920BAC"/>
    <w:rsid w:val="00921135"/>
    <w:rsid w:val="0092152D"/>
    <w:rsid w:val="00921580"/>
    <w:rsid w:val="0092314F"/>
    <w:rsid w:val="00925363"/>
    <w:rsid w:val="00927554"/>
    <w:rsid w:val="00931175"/>
    <w:rsid w:val="009329C6"/>
    <w:rsid w:val="00935B66"/>
    <w:rsid w:val="00936312"/>
    <w:rsid w:val="009430D2"/>
    <w:rsid w:val="00944C4A"/>
    <w:rsid w:val="00946D72"/>
    <w:rsid w:val="00951C30"/>
    <w:rsid w:val="00956F14"/>
    <w:rsid w:val="00957541"/>
    <w:rsid w:val="00960D68"/>
    <w:rsid w:val="00963542"/>
    <w:rsid w:val="009678B7"/>
    <w:rsid w:val="009679ED"/>
    <w:rsid w:val="00970EC9"/>
    <w:rsid w:val="0097177A"/>
    <w:rsid w:val="0097414A"/>
    <w:rsid w:val="009748D2"/>
    <w:rsid w:val="00974FA8"/>
    <w:rsid w:val="00976AC2"/>
    <w:rsid w:val="00990C79"/>
    <w:rsid w:val="00990FAD"/>
    <w:rsid w:val="00994855"/>
    <w:rsid w:val="00994E5A"/>
    <w:rsid w:val="00995B1D"/>
    <w:rsid w:val="0099619B"/>
    <w:rsid w:val="0099798F"/>
    <w:rsid w:val="009A5CBC"/>
    <w:rsid w:val="009A708F"/>
    <w:rsid w:val="009B2A4B"/>
    <w:rsid w:val="009B6C2B"/>
    <w:rsid w:val="009B6D92"/>
    <w:rsid w:val="009B760C"/>
    <w:rsid w:val="009B7AC8"/>
    <w:rsid w:val="009C1057"/>
    <w:rsid w:val="009C669D"/>
    <w:rsid w:val="009E01D4"/>
    <w:rsid w:val="009E312B"/>
    <w:rsid w:val="009E3B49"/>
    <w:rsid w:val="009E4CAA"/>
    <w:rsid w:val="009F0069"/>
    <w:rsid w:val="009F3059"/>
    <w:rsid w:val="00A04847"/>
    <w:rsid w:val="00A060CA"/>
    <w:rsid w:val="00A06935"/>
    <w:rsid w:val="00A077E2"/>
    <w:rsid w:val="00A119EC"/>
    <w:rsid w:val="00A15DE6"/>
    <w:rsid w:val="00A212B1"/>
    <w:rsid w:val="00A220ED"/>
    <w:rsid w:val="00A2238F"/>
    <w:rsid w:val="00A27A08"/>
    <w:rsid w:val="00A33D6D"/>
    <w:rsid w:val="00A369D7"/>
    <w:rsid w:val="00A41034"/>
    <w:rsid w:val="00A4163D"/>
    <w:rsid w:val="00A41F0A"/>
    <w:rsid w:val="00A5395D"/>
    <w:rsid w:val="00A55462"/>
    <w:rsid w:val="00A5593A"/>
    <w:rsid w:val="00A60BDA"/>
    <w:rsid w:val="00A6129A"/>
    <w:rsid w:val="00A61A0A"/>
    <w:rsid w:val="00A658F9"/>
    <w:rsid w:val="00A67083"/>
    <w:rsid w:val="00A705F7"/>
    <w:rsid w:val="00A73499"/>
    <w:rsid w:val="00A74A4C"/>
    <w:rsid w:val="00A75EA5"/>
    <w:rsid w:val="00A77412"/>
    <w:rsid w:val="00A826FC"/>
    <w:rsid w:val="00A834A8"/>
    <w:rsid w:val="00A969E3"/>
    <w:rsid w:val="00A96C3F"/>
    <w:rsid w:val="00A970D6"/>
    <w:rsid w:val="00AB0C53"/>
    <w:rsid w:val="00AB3F8D"/>
    <w:rsid w:val="00AB6FD8"/>
    <w:rsid w:val="00AC2836"/>
    <w:rsid w:val="00AC3E2C"/>
    <w:rsid w:val="00AC5A09"/>
    <w:rsid w:val="00AD18B6"/>
    <w:rsid w:val="00AD1FBF"/>
    <w:rsid w:val="00AD2775"/>
    <w:rsid w:val="00AD2C30"/>
    <w:rsid w:val="00AD4094"/>
    <w:rsid w:val="00AD485E"/>
    <w:rsid w:val="00AD49AB"/>
    <w:rsid w:val="00AD4C1A"/>
    <w:rsid w:val="00AD7593"/>
    <w:rsid w:val="00AD7D87"/>
    <w:rsid w:val="00AD7F18"/>
    <w:rsid w:val="00AE0D43"/>
    <w:rsid w:val="00AE1661"/>
    <w:rsid w:val="00AE19A6"/>
    <w:rsid w:val="00AE1E66"/>
    <w:rsid w:val="00AE2064"/>
    <w:rsid w:val="00AE320E"/>
    <w:rsid w:val="00AE41F9"/>
    <w:rsid w:val="00AE4278"/>
    <w:rsid w:val="00AE49E8"/>
    <w:rsid w:val="00AE54C6"/>
    <w:rsid w:val="00AE5E0E"/>
    <w:rsid w:val="00AE7E14"/>
    <w:rsid w:val="00AF1FA8"/>
    <w:rsid w:val="00AF2169"/>
    <w:rsid w:val="00AF46C8"/>
    <w:rsid w:val="00AF5CA8"/>
    <w:rsid w:val="00AF5CD7"/>
    <w:rsid w:val="00B01E06"/>
    <w:rsid w:val="00B01E78"/>
    <w:rsid w:val="00B03CFD"/>
    <w:rsid w:val="00B06333"/>
    <w:rsid w:val="00B07B27"/>
    <w:rsid w:val="00B141AA"/>
    <w:rsid w:val="00B22CA1"/>
    <w:rsid w:val="00B23979"/>
    <w:rsid w:val="00B24203"/>
    <w:rsid w:val="00B2605F"/>
    <w:rsid w:val="00B2770C"/>
    <w:rsid w:val="00B34188"/>
    <w:rsid w:val="00B34227"/>
    <w:rsid w:val="00B37B26"/>
    <w:rsid w:val="00B444A1"/>
    <w:rsid w:val="00B533FE"/>
    <w:rsid w:val="00B61BA1"/>
    <w:rsid w:val="00B64FCA"/>
    <w:rsid w:val="00B66321"/>
    <w:rsid w:val="00B675CD"/>
    <w:rsid w:val="00B72E9F"/>
    <w:rsid w:val="00B81115"/>
    <w:rsid w:val="00B8151F"/>
    <w:rsid w:val="00B81D5C"/>
    <w:rsid w:val="00B82CC6"/>
    <w:rsid w:val="00B82E95"/>
    <w:rsid w:val="00B85F39"/>
    <w:rsid w:val="00B90541"/>
    <w:rsid w:val="00B90930"/>
    <w:rsid w:val="00B90D64"/>
    <w:rsid w:val="00B944F5"/>
    <w:rsid w:val="00B95D93"/>
    <w:rsid w:val="00BA18D8"/>
    <w:rsid w:val="00BA6F38"/>
    <w:rsid w:val="00BB0BDD"/>
    <w:rsid w:val="00BB3F16"/>
    <w:rsid w:val="00BB48B2"/>
    <w:rsid w:val="00BB6F20"/>
    <w:rsid w:val="00BC0662"/>
    <w:rsid w:val="00BC0B19"/>
    <w:rsid w:val="00BC5BBF"/>
    <w:rsid w:val="00BC6C0A"/>
    <w:rsid w:val="00BD2B91"/>
    <w:rsid w:val="00BD2F91"/>
    <w:rsid w:val="00BD37A6"/>
    <w:rsid w:val="00BE39D2"/>
    <w:rsid w:val="00BE4D5D"/>
    <w:rsid w:val="00BE5815"/>
    <w:rsid w:val="00BE785E"/>
    <w:rsid w:val="00BF0228"/>
    <w:rsid w:val="00BF3398"/>
    <w:rsid w:val="00BF356D"/>
    <w:rsid w:val="00BF49C5"/>
    <w:rsid w:val="00BF7EA6"/>
    <w:rsid w:val="00C007D6"/>
    <w:rsid w:val="00C03A7B"/>
    <w:rsid w:val="00C10E74"/>
    <w:rsid w:val="00C1687F"/>
    <w:rsid w:val="00C240D2"/>
    <w:rsid w:val="00C279AD"/>
    <w:rsid w:val="00C37F8B"/>
    <w:rsid w:val="00C425DA"/>
    <w:rsid w:val="00C450BF"/>
    <w:rsid w:val="00C53AC9"/>
    <w:rsid w:val="00C54741"/>
    <w:rsid w:val="00C57C13"/>
    <w:rsid w:val="00C60C70"/>
    <w:rsid w:val="00C651BD"/>
    <w:rsid w:val="00C70C70"/>
    <w:rsid w:val="00C713EF"/>
    <w:rsid w:val="00C71DA6"/>
    <w:rsid w:val="00C757B9"/>
    <w:rsid w:val="00C803A2"/>
    <w:rsid w:val="00C83292"/>
    <w:rsid w:val="00C83E62"/>
    <w:rsid w:val="00C8491C"/>
    <w:rsid w:val="00C86572"/>
    <w:rsid w:val="00C873AB"/>
    <w:rsid w:val="00C902A0"/>
    <w:rsid w:val="00C920BB"/>
    <w:rsid w:val="00C95C48"/>
    <w:rsid w:val="00C95C65"/>
    <w:rsid w:val="00C95D1C"/>
    <w:rsid w:val="00C9666B"/>
    <w:rsid w:val="00CA347A"/>
    <w:rsid w:val="00CA760F"/>
    <w:rsid w:val="00CB05AD"/>
    <w:rsid w:val="00CB084F"/>
    <w:rsid w:val="00CB17C0"/>
    <w:rsid w:val="00CC1D04"/>
    <w:rsid w:val="00CD007A"/>
    <w:rsid w:val="00CD0278"/>
    <w:rsid w:val="00CD1B5D"/>
    <w:rsid w:val="00CD4ABE"/>
    <w:rsid w:val="00CE3D35"/>
    <w:rsid w:val="00CE4550"/>
    <w:rsid w:val="00CE5023"/>
    <w:rsid w:val="00CF304F"/>
    <w:rsid w:val="00CF3870"/>
    <w:rsid w:val="00CF4A66"/>
    <w:rsid w:val="00CF53C5"/>
    <w:rsid w:val="00CF5A47"/>
    <w:rsid w:val="00CF74C0"/>
    <w:rsid w:val="00D00D29"/>
    <w:rsid w:val="00D01992"/>
    <w:rsid w:val="00D01AA7"/>
    <w:rsid w:val="00D01B60"/>
    <w:rsid w:val="00D100D5"/>
    <w:rsid w:val="00D1224E"/>
    <w:rsid w:val="00D12F44"/>
    <w:rsid w:val="00D1666E"/>
    <w:rsid w:val="00D17588"/>
    <w:rsid w:val="00D17E80"/>
    <w:rsid w:val="00D20815"/>
    <w:rsid w:val="00D21259"/>
    <w:rsid w:val="00D216D8"/>
    <w:rsid w:val="00D2228D"/>
    <w:rsid w:val="00D257FF"/>
    <w:rsid w:val="00D262CA"/>
    <w:rsid w:val="00D267FB"/>
    <w:rsid w:val="00D27076"/>
    <w:rsid w:val="00D27D1F"/>
    <w:rsid w:val="00D30FA1"/>
    <w:rsid w:val="00D310ED"/>
    <w:rsid w:val="00D31955"/>
    <w:rsid w:val="00D33B17"/>
    <w:rsid w:val="00D3487C"/>
    <w:rsid w:val="00D36D73"/>
    <w:rsid w:val="00D37159"/>
    <w:rsid w:val="00D41CF4"/>
    <w:rsid w:val="00D42FCA"/>
    <w:rsid w:val="00D44463"/>
    <w:rsid w:val="00D52A9A"/>
    <w:rsid w:val="00D53FDB"/>
    <w:rsid w:val="00D57789"/>
    <w:rsid w:val="00D60FC7"/>
    <w:rsid w:val="00D6212C"/>
    <w:rsid w:val="00D64B32"/>
    <w:rsid w:val="00D661C8"/>
    <w:rsid w:val="00D674C9"/>
    <w:rsid w:val="00D73F17"/>
    <w:rsid w:val="00D744ED"/>
    <w:rsid w:val="00D744FC"/>
    <w:rsid w:val="00D77FEB"/>
    <w:rsid w:val="00D8175A"/>
    <w:rsid w:val="00D855BB"/>
    <w:rsid w:val="00D85CD3"/>
    <w:rsid w:val="00D90831"/>
    <w:rsid w:val="00D913BD"/>
    <w:rsid w:val="00D93608"/>
    <w:rsid w:val="00D96547"/>
    <w:rsid w:val="00D96D44"/>
    <w:rsid w:val="00D96E44"/>
    <w:rsid w:val="00DA2511"/>
    <w:rsid w:val="00DA5E90"/>
    <w:rsid w:val="00DA61E5"/>
    <w:rsid w:val="00DA6A75"/>
    <w:rsid w:val="00DB00C1"/>
    <w:rsid w:val="00DB206C"/>
    <w:rsid w:val="00DB2147"/>
    <w:rsid w:val="00DB2C6D"/>
    <w:rsid w:val="00DC035A"/>
    <w:rsid w:val="00DC0D94"/>
    <w:rsid w:val="00DC2F9C"/>
    <w:rsid w:val="00DC3D16"/>
    <w:rsid w:val="00DC618F"/>
    <w:rsid w:val="00DD5552"/>
    <w:rsid w:val="00DD6AFF"/>
    <w:rsid w:val="00DE0C73"/>
    <w:rsid w:val="00DE14B3"/>
    <w:rsid w:val="00DE3946"/>
    <w:rsid w:val="00DE50B8"/>
    <w:rsid w:val="00DF035E"/>
    <w:rsid w:val="00DF2A36"/>
    <w:rsid w:val="00DF42E5"/>
    <w:rsid w:val="00DF4E49"/>
    <w:rsid w:val="00DF53C8"/>
    <w:rsid w:val="00DF70CD"/>
    <w:rsid w:val="00DF7CE7"/>
    <w:rsid w:val="00E020C7"/>
    <w:rsid w:val="00E034A5"/>
    <w:rsid w:val="00E0411C"/>
    <w:rsid w:val="00E120C1"/>
    <w:rsid w:val="00E157D3"/>
    <w:rsid w:val="00E15B24"/>
    <w:rsid w:val="00E203EE"/>
    <w:rsid w:val="00E21C6D"/>
    <w:rsid w:val="00E270F3"/>
    <w:rsid w:val="00E337AA"/>
    <w:rsid w:val="00E36A57"/>
    <w:rsid w:val="00E401F0"/>
    <w:rsid w:val="00E40BED"/>
    <w:rsid w:val="00E422F5"/>
    <w:rsid w:val="00E42C5D"/>
    <w:rsid w:val="00E4566C"/>
    <w:rsid w:val="00E50609"/>
    <w:rsid w:val="00E53CB5"/>
    <w:rsid w:val="00E5782B"/>
    <w:rsid w:val="00E60DEF"/>
    <w:rsid w:val="00E67D86"/>
    <w:rsid w:val="00E70DAA"/>
    <w:rsid w:val="00E7280F"/>
    <w:rsid w:val="00E7729A"/>
    <w:rsid w:val="00E81A4B"/>
    <w:rsid w:val="00E81B52"/>
    <w:rsid w:val="00E85AA7"/>
    <w:rsid w:val="00E86A61"/>
    <w:rsid w:val="00E87FEE"/>
    <w:rsid w:val="00E90B50"/>
    <w:rsid w:val="00E93240"/>
    <w:rsid w:val="00EA0D8C"/>
    <w:rsid w:val="00EA5133"/>
    <w:rsid w:val="00EA5B8D"/>
    <w:rsid w:val="00EA6A8F"/>
    <w:rsid w:val="00EB3BFB"/>
    <w:rsid w:val="00EB596B"/>
    <w:rsid w:val="00EB6FAD"/>
    <w:rsid w:val="00EC2DED"/>
    <w:rsid w:val="00EC7B77"/>
    <w:rsid w:val="00ED0CF7"/>
    <w:rsid w:val="00ED1E6C"/>
    <w:rsid w:val="00ED6456"/>
    <w:rsid w:val="00EE0B60"/>
    <w:rsid w:val="00EE10EF"/>
    <w:rsid w:val="00EE14CD"/>
    <w:rsid w:val="00EE460B"/>
    <w:rsid w:val="00EF042B"/>
    <w:rsid w:val="00EF5CEE"/>
    <w:rsid w:val="00F01729"/>
    <w:rsid w:val="00F0587D"/>
    <w:rsid w:val="00F14F8E"/>
    <w:rsid w:val="00F15792"/>
    <w:rsid w:val="00F2596F"/>
    <w:rsid w:val="00F27108"/>
    <w:rsid w:val="00F31393"/>
    <w:rsid w:val="00F338FB"/>
    <w:rsid w:val="00F37803"/>
    <w:rsid w:val="00F419B2"/>
    <w:rsid w:val="00F4269D"/>
    <w:rsid w:val="00F52C5E"/>
    <w:rsid w:val="00F55BA7"/>
    <w:rsid w:val="00F57D3F"/>
    <w:rsid w:val="00F656BE"/>
    <w:rsid w:val="00F66AB7"/>
    <w:rsid w:val="00F66F2E"/>
    <w:rsid w:val="00F81121"/>
    <w:rsid w:val="00F85B10"/>
    <w:rsid w:val="00F87925"/>
    <w:rsid w:val="00F87E91"/>
    <w:rsid w:val="00F9003A"/>
    <w:rsid w:val="00F9390C"/>
    <w:rsid w:val="00F94F3D"/>
    <w:rsid w:val="00FA1797"/>
    <w:rsid w:val="00FA31A2"/>
    <w:rsid w:val="00FA5B24"/>
    <w:rsid w:val="00FA732A"/>
    <w:rsid w:val="00FA78B7"/>
    <w:rsid w:val="00FB21B4"/>
    <w:rsid w:val="00FB387F"/>
    <w:rsid w:val="00FB5153"/>
    <w:rsid w:val="00FB7168"/>
    <w:rsid w:val="00FC24AD"/>
    <w:rsid w:val="00FC69A3"/>
    <w:rsid w:val="00FD139A"/>
    <w:rsid w:val="00FE18F3"/>
    <w:rsid w:val="00FE1BC8"/>
    <w:rsid w:val="00FE28EE"/>
    <w:rsid w:val="00FE40F8"/>
    <w:rsid w:val="00FE4E1A"/>
    <w:rsid w:val="00FF4170"/>
    <w:rsid w:val="00FF5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D485E"/>
  <w15:chartTrackingRefBased/>
  <w15:docId w15:val="{6FA7DAD6-1D90-4F60-A7B0-95ECF8FC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link w:val="Heading1Char"/>
    <w:uiPriority w:val="9"/>
    <w:qFormat/>
    <w:rsid w:val="00A969E3"/>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AB0C5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
    <w:name w:val="Char Char Char Char Char Char1 Char Char Char Char Char Char Char Char Char Знак Знак"/>
    <w:basedOn w:val="Normal"/>
    <w:rsid w:val="00E81A4B"/>
    <w:pPr>
      <w:spacing w:after="160" w:line="240" w:lineRule="exact"/>
    </w:pPr>
    <w:rPr>
      <w:rFonts w:ascii="Arial" w:hAnsi="Arial" w:cs="Arial"/>
      <w:sz w:val="20"/>
      <w:szCs w:val="20"/>
      <w:lang w:val="en-US" w:eastAsia="en-US"/>
    </w:rPr>
  </w:style>
  <w:style w:type="paragraph" w:styleId="BalloonText">
    <w:name w:val="Balloon Text"/>
    <w:basedOn w:val="Normal"/>
    <w:semiHidden/>
    <w:rsid w:val="009B6D92"/>
    <w:rPr>
      <w:rFonts w:ascii="Tahoma" w:hAnsi="Tahoma" w:cs="Tahoma"/>
      <w:sz w:val="16"/>
      <w:szCs w:val="16"/>
    </w:rPr>
  </w:style>
  <w:style w:type="paragraph" w:styleId="BodyTextIndent3">
    <w:name w:val="Body Text Indent 3"/>
    <w:basedOn w:val="Normal"/>
    <w:link w:val="BodyTextIndent3Char1"/>
    <w:rsid w:val="00895B26"/>
    <w:pPr>
      <w:spacing w:line="360" w:lineRule="auto"/>
      <w:ind w:firstLine="708"/>
      <w:jc w:val="both"/>
    </w:pPr>
    <w:rPr>
      <w:rFonts w:ascii="Arial Armenian" w:hAnsi="Arial Armenian"/>
      <w:lang w:val="hy-AM"/>
    </w:rPr>
  </w:style>
  <w:style w:type="character" w:customStyle="1" w:styleId="BodyTextIndent3Char1">
    <w:name w:val="Body Text Indent 3 Char1"/>
    <w:link w:val="BodyTextIndent3"/>
    <w:rsid w:val="00895B26"/>
    <w:rPr>
      <w:rFonts w:ascii="Arial Armenian" w:hAnsi="Arial Armenian"/>
      <w:sz w:val="24"/>
      <w:szCs w:val="24"/>
      <w:lang w:val="hy-AM" w:eastAsia="ru-RU"/>
    </w:rPr>
  </w:style>
  <w:style w:type="character" w:customStyle="1" w:styleId="BodyTextIndent3Char">
    <w:name w:val="Body Text Indent 3 Char"/>
    <w:locked/>
    <w:rsid w:val="004069D8"/>
    <w:rPr>
      <w:rFonts w:ascii="Arial Armenian" w:hAnsi="Arial Armenian"/>
      <w:sz w:val="24"/>
      <w:szCs w:val="24"/>
      <w:lang w:val="hy-AM" w:eastAsia="ru-RU" w:bidi="ar-SA"/>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567EF5"/>
    <w:pPr>
      <w:spacing w:before="100" w:beforeAutospacing="1" w:after="100" w:afterAutospacing="1"/>
    </w:pPr>
    <w:rPr>
      <w:lang w:val="x-none" w:eastAsia="x-none"/>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567EF5"/>
    <w:pPr>
      <w:spacing w:after="200" w:line="276" w:lineRule="auto"/>
      <w:ind w:left="720"/>
      <w:contextualSpacing/>
    </w:pPr>
    <w:rPr>
      <w:rFonts w:ascii="Calibri" w:eastAsia="Calibri" w:hAnsi="Calibri"/>
      <w:sz w:val="22"/>
      <w:szCs w:val="22"/>
      <w:lang w:val="x-none" w:eastAsia="x-none"/>
    </w:rPr>
  </w:style>
  <w:style w:type="character" w:customStyle="1" w:styleId="apple-converted-space">
    <w:name w:val="apple-converted-space"/>
    <w:basedOn w:val="DefaultParagraphFont"/>
    <w:rsid w:val="00567EF5"/>
  </w:style>
  <w:style w:type="paragraph" w:customStyle="1" w:styleId="norm">
    <w:name w:val="norm"/>
    <w:basedOn w:val="Normal"/>
    <w:link w:val="normChar"/>
    <w:rsid w:val="00217218"/>
    <w:pPr>
      <w:spacing w:line="480" w:lineRule="auto"/>
      <w:ind w:firstLine="709"/>
      <w:jc w:val="both"/>
    </w:pPr>
    <w:rPr>
      <w:rFonts w:ascii="Arial Armenian" w:hAnsi="Arial Armenian"/>
      <w:sz w:val="22"/>
      <w:szCs w:val="22"/>
      <w:lang w:val="x-none" w:eastAsia="x-none"/>
    </w:rPr>
  </w:style>
  <w:style w:type="character" w:customStyle="1" w:styleId="normChar">
    <w:name w:val="norm Char"/>
    <w:link w:val="norm"/>
    <w:locked/>
    <w:rsid w:val="00217218"/>
    <w:rPr>
      <w:rFonts w:ascii="Arial Armenian" w:hAnsi="Arial Armenian"/>
      <w:sz w:val="22"/>
      <w:szCs w:val="22"/>
      <w:lang w:val="x-none"/>
    </w:rPr>
  </w:style>
  <w:style w:type="paragraph" w:customStyle="1" w:styleId="mechtex">
    <w:name w:val="mechtex"/>
    <w:basedOn w:val="Normal"/>
    <w:link w:val="mechtexChar"/>
    <w:rsid w:val="00D27D1F"/>
    <w:pPr>
      <w:jc w:val="center"/>
    </w:pPr>
    <w:rPr>
      <w:rFonts w:ascii="Arial Armenian" w:hAnsi="Arial Armenian"/>
      <w:sz w:val="22"/>
      <w:szCs w:val="22"/>
      <w:lang w:val="en-US" w:eastAsia="x-none"/>
    </w:rPr>
  </w:style>
  <w:style w:type="character" w:customStyle="1" w:styleId="mechtexChar">
    <w:name w:val="mechtex Char"/>
    <w:link w:val="mechtex"/>
    <w:locked/>
    <w:rsid w:val="00D27D1F"/>
    <w:rPr>
      <w:rFonts w:ascii="Arial Armenian" w:hAnsi="Arial Armenian"/>
      <w:sz w:val="22"/>
      <w:szCs w:val="22"/>
      <w:lang w:val="en-US"/>
    </w:rPr>
  </w:style>
  <w:style w:type="character" w:customStyle="1" w:styleId="Heading1Char">
    <w:name w:val="Heading 1 Char"/>
    <w:link w:val="Heading1"/>
    <w:uiPriority w:val="9"/>
    <w:rsid w:val="00A969E3"/>
    <w:rPr>
      <w:b/>
      <w:bCs/>
      <w:kern w:val="36"/>
      <w:sz w:val="48"/>
      <w:szCs w:val="48"/>
    </w:rPr>
  </w:style>
  <w:style w:type="character" w:styleId="Hyperlink">
    <w:name w:val="Hyperlink"/>
    <w:uiPriority w:val="99"/>
    <w:unhideWhenUsed/>
    <w:rsid w:val="00A969E3"/>
    <w:rPr>
      <w:color w:val="0000FF"/>
      <w:u w:val="single"/>
    </w:rPr>
  </w:style>
  <w:style w:type="character" w:styleId="Strong">
    <w:name w:val="Strong"/>
    <w:uiPriority w:val="22"/>
    <w:qFormat/>
    <w:rsid w:val="0070089A"/>
    <w:rPr>
      <w:b/>
      <w:bCs/>
    </w:rPr>
  </w:style>
  <w:style w:type="character" w:styleId="Emphasis">
    <w:name w:val="Emphasis"/>
    <w:uiPriority w:val="20"/>
    <w:qFormat/>
    <w:rsid w:val="00150594"/>
    <w:rPr>
      <w:i/>
      <w:iCs/>
    </w:rPr>
  </w:style>
  <w:style w:type="paragraph" w:styleId="NoSpacing">
    <w:name w:val="No Spacing"/>
    <w:uiPriority w:val="1"/>
    <w:qFormat/>
    <w:rsid w:val="00B8151F"/>
    <w:rPr>
      <w:rFonts w:ascii="Calibri" w:hAnsi="Calibri"/>
      <w:sz w:val="22"/>
      <w:szCs w:val="22"/>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D57789"/>
    <w:rPr>
      <w:sz w:val="24"/>
      <w:szCs w:val="24"/>
    </w:rPr>
  </w:style>
  <w:style w:type="character" w:customStyle="1" w:styleId="Heading2Char">
    <w:name w:val="Heading 2 Char"/>
    <w:link w:val="Heading2"/>
    <w:semiHidden/>
    <w:rsid w:val="00AB0C53"/>
    <w:rPr>
      <w:rFonts w:ascii="Calibri Light" w:hAnsi="Calibri Light"/>
      <w:b/>
      <w:bCs/>
      <w:i/>
      <w:iCs/>
      <w:sz w:val="28"/>
      <w:szCs w:val="28"/>
      <w:lang w:val="ru-RU" w:eastAsia="ru-RU"/>
    </w:rPr>
  </w:style>
  <w:style w:type="character" w:customStyle="1" w:styleId="st">
    <w:name w:val="st"/>
    <w:rsid w:val="00A369D7"/>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162EE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150">
      <w:bodyDiv w:val="1"/>
      <w:marLeft w:val="0"/>
      <w:marRight w:val="0"/>
      <w:marTop w:val="0"/>
      <w:marBottom w:val="0"/>
      <w:divBdr>
        <w:top w:val="none" w:sz="0" w:space="0" w:color="auto"/>
        <w:left w:val="none" w:sz="0" w:space="0" w:color="auto"/>
        <w:bottom w:val="none" w:sz="0" w:space="0" w:color="auto"/>
        <w:right w:val="none" w:sz="0" w:space="0" w:color="auto"/>
      </w:divBdr>
      <w:divsChild>
        <w:div w:id="136267155">
          <w:marLeft w:val="0"/>
          <w:marRight w:val="0"/>
          <w:marTop w:val="0"/>
          <w:marBottom w:val="0"/>
          <w:divBdr>
            <w:top w:val="none" w:sz="0" w:space="0" w:color="auto"/>
            <w:left w:val="none" w:sz="0" w:space="0" w:color="auto"/>
            <w:bottom w:val="none" w:sz="0" w:space="0" w:color="auto"/>
            <w:right w:val="none" w:sz="0" w:space="0" w:color="auto"/>
          </w:divBdr>
        </w:div>
        <w:div w:id="229659874">
          <w:marLeft w:val="0"/>
          <w:marRight w:val="0"/>
          <w:marTop w:val="0"/>
          <w:marBottom w:val="0"/>
          <w:divBdr>
            <w:top w:val="none" w:sz="0" w:space="0" w:color="auto"/>
            <w:left w:val="none" w:sz="0" w:space="0" w:color="auto"/>
            <w:bottom w:val="none" w:sz="0" w:space="0" w:color="auto"/>
            <w:right w:val="none" w:sz="0" w:space="0" w:color="auto"/>
          </w:divBdr>
        </w:div>
        <w:div w:id="248194868">
          <w:marLeft w:val="0"/>
          <w:marRight w:val="0"/>
          <w:marTop w:val="0"/>
          <w:marBottom w:val="0"/>
          <w:divBdr>
            <w:top w:val="none" w:sz="0" w:space="0" w:color="auto"/>
            <w:left w:val="none" w:sz="0" w:space="0" w:color="auto"/>
            <w:bottom w:val="none" w:sz="0" w:space="0" w:color="auto"/>
            <w:right w:val="none" w:sz="0" w:space="0" w:color="auto"/>
          </w:divBdr>
        </w:div>
        <w:div w:id="324941806">
          <w:marLeft w:val="0"/>
          <w:marRight w:val="0"/>
          <w:marTop w:val="0"/>
          <w:marBottom w:val="0"/>
          <w:divBdr>
            <w:top w:val="none" w:sz="0" w:space="0" w:color="auto"/>
            <w:left w:val="none" w:sz="0" w:space="0" w:color="auto"/>
            <w:bottom w:val="none" w:sz="0" w:space="0" w:color="auto"/>
            <w:right w:val="none" w:sz="0" w:space="0" w:color="auto"/>
          </w:divBdr>
        </w:div>
        <w:div w:id="428628040">
          <w:marLeft w:val="0"/>
          <w:marRight w:val="0"/>
          <w:marTop w:val="0"/>
          <w:marBottom w:val="0"/>
          <w:divBdr>
            <w:top w:val="none" w:sz="0" w:space="0" w:color="auto"/>
            <w:left w:val="none" w:sz="0" w:space="0" w:color="auto"/>
            <w:bottom w:val="none" w:sz="0" w:space="0" w:color="auto"/>
            <w:right w:val="none" w:sz="0" w:space="0" w:color="auto"/>
          </w:divBdr>
        </w:div>
        <w:div w:id="449982682">
          <w:marLeft w:val="0"/>
          <w:marRight w:val="0"/>
          <w:marTop w:val="0"/>
          <w:marBottom w:val="0"/>
          <w:divBdr>
            <w:top w:val="none" w:sz="0" w:space="0" w:color="auto"/>
            <w:left w:val="none" w:sz="0" w:space="0" w:color="auto"/>
            <w:bottom w:val="none" w:sz="0" w:space="0" w:color="auto"/>
            <w:right w:val="none" w:sz="0" w:space="0" w:color="auto"/>
          </w:divBdr>
        </w:div>
        <w:div w:id="469908313">
          <w:marLeft w:val="0"/>
          <w:marRight w:val="0"/>
          <w:marTop w:val="0"/>
          <w:marBottom w:val="0"/>
          <w:divBdr>
            <w:top w:val="none" w:sz="0" w:space="0" w:color="auto"/>
            <w:left w:val="none" w:sz="0" w:space="0" w:color="auto"/>
            <w:bottom w:val="none" w:sz="0" w:space="0" w:color="auto"/>
            <w:right w:val="none" w:sz="0" w:space="0" w:color="auto"/>
          </w:divBdr>
        </w:div>
        <w:div w:id="495652090">
          <w:marLeft w:val="0"/>
          <w:marRight w:val="0"/>
          <w:marTop w:val="0"/>
          <w:marBottom w:val="0"/>
          <w:divBdr>
            <w:top w:val="none" w:sz="0" w:space="0" w:color="auto"/>
            <w:left w:val="none" w:sz="0" w:space="0" w:color="auto"/>
            <w:bottom w:val="none" w:sz="0" w:space="0" w:color="auto"/>
            <w:right w:val="none" w:sz="0" w:space="0" w:color="auto"/>
          </w:divBdr>
        </w:div>
        <w:div w:id="590702162">
          <w:marLeft w:val="0"/>
          <w:marRight w:val="0"/>
          <w:marTop w:val="0"/>
          <w:marBottom w:val="0"/>
          <w:divBdr>
            <w:top w:val="none" w:sz="0" w:space="0" w:color="auto"/>
            <w:left w:val="none" w:sz="0" w:space="0" w:color="auto"/>
            <w:bottom w:val="none" w:sz="0" w:space="0" w:color="auto"/>
            <w:right w:val="none" w:sz="0" w:space="0" w:color="auto"/>
          </w:divBdr>
        </w:div>
        <w:div w:id="716322590">
          <w:marLeft w:val="0"/>
          <w:marRight w:val="0"/>
          <w:marTop w:val="0"/>
          <w:marBottom w:val="0"/>
          <w:divBdr>
            <w:top w:val="none" w:sz="0" w:space="0" w:color="auto"/>
            <w:left w:val="none" w:sz="0" w:space="0" w:color="auto"/>
            <w:bottom w:val="none" w:sz="0" w:space="0" w:color="auto"/>
            <w:right w:val="none" w:sz="0" w:space="0" w:color="auto"/>
          </w:divBdr>
        </w:div>
        <w:div w:id="841622280">
          <w:marLeft w:val="0"/>
          <w:marRight w:val="0"/>
          <w:marTop w:val="0"/>
          <w:marBottom w:val="0"/>
          <w:divBdr>
            <w:top w:val="none" w:sz="0" w:space="0" w:color="auto"/>
            <w:left w:val="none" w:sz="0" w:space="0" w:color="auto"/>
            <w:bottom w:val="none" w:sz="0" w:space="0" w:color="auto"/>
            <w:right w:val="none" w:sz="0" w:space="0" w:color="auto"/>
          </w:divBdr>
        </w:div>
        <w:div w:id="854686095">
          <w:marLeft w:val="0"/>
          <w:marRight w:val="0"/>
          <w:marTop w:val="0"/>
          <w:marBottom w:val="0"/>
          <w:divBdr>
            <w:top w:val="none" w:sz="0" w:space="0" w:color="auto"/>
            <w:left w:val="none" w:sz="0" w:space="0" w:color="auto"/>
            <w:bottom w:val="none" w:sz="0" w:space="0" w:color="auto"/>
            <w:right w:val="none" w:sz="0" w:space="0" w:color="auto"/>
          </w:divBdr>
        </w:div>
        <w:div w:id="890505351">
          <w:marLeft w:val="0"/>
          <w:marRight w:val="0"/>
          <w:marTop w:val="0"/>
          <w:marBottom w:val="0"/>
          <w:divBdr>
            <w:top w:val="none" w:sz="0" w:space="0" w:color="auto"/>
            <w:left w:val="none" w:sz="0" w:space="0" w:color="auto"/>
            <w:bottom w:val="none" w:sz="0" w:space="0" w:color="auto"/>
            <w:right w:val="none" w:sz="0" w:space="0" w:color="auto"/>
          </w:divBdr>
        </w:div>
        <w:div w:id="980767318">
          <w:marLeft w:val="0"/>
          <w:marRight w:val="0"/>
          <w:marTop w:val="0"/>
          <w:marBottom w:val="0"/>
          <w:divBdr>
            <w:top w:val="none" w:sz="0" w:space="0" w:color="auto"/>
            <w:left w:val="none" w:sz="0" w:space="0" w:color="auto"/>
            <w:bottom w:val="none" w:sz="0" w:space="0" w:color="auto"/>
            <w:right w:val="none" w:sz="0" w:space="0" w:color="auto"/>
          </w:divBdr>
        </w:div>
        <w:div w:id="1053308904">
          <w:marLeft w:val="0"/>
          <w:marRight w:val="0"/>
          <w:marTop w:val="0"/>
          <w:marBottom w:val="0"/>
          <w:divBdr>
            <w:top w:val="none" w:sz="0" w:space="0" w:color="auto"/>
            <w:left w:val="none" w:sz="0" w:space="0" w:color="auto"/>
            <w:bottom w:val="none" w:sz="0" w:space="0" w:color="auto"/>
            <w:right w:val="none" w:sz="0" w:space="0" w:color="auto"/>
          </w:divBdr>
        </w:div>
        <w:div w:id="1069379268">
          <w:marLeft w:val="0"/>
          <w:marRight w:val="0"/>
          <w:marTop w:val="0"/>
          <w:marBottom w:val="0"/>
          <w:divBdr>
            <w:top w:val="none" w:sz="0" w:space="0" w:color="auto"/>
            <w:left w:val="none" w:sz="0" w:space="0" w:color="auto"/>
            <w:bottom w:val="none" w:sz="0" w:space="0" w:color="auto"/>
            <w:right w:val="none" w:sz="0" w:space="0" w:color="auto"/>
          </w:divBdr>
        </w:div>
        <w:div w:id="1075930558">
          <w:marLeft w:val="0"/>
          <w:marRight w:val="0"/>
          <w:marTop w:val="0"/>
          <w:marBottom w:val="0"/>
          <w:divBdr>
            <w:top w:val="none" w:sz="0" w:space="0" w:color="auto"/>
            <w:left w:val="none" w:sz="0" w:space="0" w:color="auto"/>
            <w:bottom w:val="none" w:sz="0" w:space="0" w:color="auto"/>
            <w:right w:val="none" w:sz="0" w:space="0" w:color="auto"/>
          </w:divBdr>
        </w:div>
        <w:div w:id="1123227173">
          <w:marLeft w:val="0"/>
          <w:marRight w:val="0"/>
          <w:marTop w:val="0"/>
          <w:marBottom w:val="0"/>
          <w:divBdr>
            <w:top w:val="none" w:sz="0" w:space="0" w:color="auto"/>
            <w:left w:val="none" w:sz="0" w:space="0" w:color="auto"/>
            <w:bottom w:val="none" w:sz="0" w:space="0" w:color="auto"/>
            <w:right w:val="none" w:sz="0" w:space="0" w:color="auto"/>
          </w:divBdr>
        </w:div>
        <w:div w:id="1201287196">
          <w:marLeft w:val="0"/>
          <w:marRight w:val="0"/>
          <w:marTop w:val="0"/>
          <w:marBottom w:val="0"/>
          <w:divBdr>
            <w:top w:val="none" w:sz="0" w:space="0" w:color="auto"/>
            <w:left w:val="none" w:sz="0" w:space="0" w:color="auto"/>
            <w:bottom w:val="none" w:sz="0" w:space="0" w:color="auto"/>
            <w:right w:val="none" w:sz="0" w:space="0" w:color="auto"/>
          </w:divBdr>
        </w:div>
        <w:div w:id="1298802550">
          <w:marLeft w:val="0"/>
          <w:marRight w:val="0"/>
          <w:marTop w:val="0"/>
          <w:marBottom w:val="0"/>
          <w:divBdr>
            <w:top w:val="none" w:sz="0" w:space="0" w:color="auto"/>
            <w:left w:val="none" w:sz="0" w:space="0" w:color="auto"/>
            <w:bottom w:val="none" w:sz="0" w:space="0" w:color="auto"/>
            <w:right w:val="none" w:sz="0" w:space="0" w:color="auto"/>
          </w:divBdr>
        </w:div>
        <w:div w:id="1401443274">
          <w:marLeft w:val="0"/>
          <w:marRight w:val="0"/>
          <w:marTop w:val="0"/>
          <w:marBottom w:val="0"/>
          <w:divBdr>
            <w:top w:val="none" w:sz="0" w:space="0" w:color="auto"/>
            <w:left w:val="none" w:sz="0" w:space="0" w:color="auto"/>
            <w:bottom w:val="none" w:sz="0" w:space="0" w:color="auto"/>
            <w:right w:val="none" w:sz="0" w:space="0" w:color="auto"/>
          </w:divBdr>
        </w:div>
        <w:div w:id="1454983024">
          <w:marLeft w:val="0"/>
          <w:marRight w:val="0"/>
          <w:marTop w:val="0"/>
          <w:marBottom w:val="0"/>
          <w:divBdr>
            <w:top w:val="none" w:sz="0" w:space="0" w:color="auto"/>
            <w:left w:val="none" w:sz="0" w:space="0" w:color="auto"/>
            <w:bottom w:val="none" w:sz="0" w:space="0" w:color="auto"/>
            <w:right w:val="none" w:sz="0" w:space="0" w:color="auto"/>
          </w:divBdr>
        </w:div>
        <w:div w:id="1482579406">
          <w:marLeft w:val="0"/>
          <w:marRight w:val="0"/>
          <w:marTop w:val="0"/>
          <w:marBottom w:val="0"/>
          <w:divBdr>
            <w:top w:val="none" w:sz="0" w:space="0" w:color="auto"/>
            <w:left w:val="none" w:sz="0" w:space="0" w:color="auto"/>
            <w:bottom w:val="none" w:sz="0" w:space="0" w:color="auto"/>
            <w:right w:val="none" w:sz="0" w:space="0" w:color="auto"/>
          </w:divBdr>
        </w:div>
        <w:div w:id="1556817438">
          <w:marLeft w:val="0"/>
          <w:marRight w:val="0"/>
          <w:marTop w:val="0"/>
          <w:marBottom w:val="0"/>
          <w:divBdr>
            <w:top w:val="none" w:sz="0" w:space="0" w:color="auto"/>
            <w:left w:val="none" w:sz="0" w:space="0" w:color="auto"/>
            <w:bottom w:val="none" w:sz="0" w:space="0" w:color="auto"/>
            <w:right w:val="none" w:sz="0" w:space="0" w:color="auto"/>
          </w:divBdr>
        </w:div>
        <w:div w:id="1626230852">
          <w:marLeft w:val="0"/>
          <w:marRight w:val="0"/>
          <w:marTop w:val="0"/>
          <w:marBottom w:val="0"/>
          <w:divBdr>
            <w:top w:val="none" w:sz="0" w:space="0" w:color="auto"/>
            <w:left w:val="none" w:sz="0" w:space="0" w:color="auto"/>
            <w:bottom w:val="none" w:sz="0" w:space="0" w:color="auto"/>
            <w:right w:val="none" w:sz="0" w:space="0" w:color="auto"/>
          </w:divBdr>
        </w:div>
        <w:div w:id="1653486180">
          <w:marLeft w:val="0"/>
          <w:marRight w:val="0"/>
          <w:marTop w:val="0"/>
          <w:marBottom w:val="0"/>
          <w:divBdr>
            <w:top w:val="none" w:sz="0" w:space="0" w:color="auto"/>
            <w:left w:val="none" w:sz="0" w:space="0" w:color="auto"/>
            <w:bottom w:val="none" w:sz="0" w:space="0" w:color="auto"/>
            <w:right w:val="none" w:sz="0" w:space="0" w:color="auto"/>
          </w:divBdr>
        </w:div>
        <w:div w:id="1707564203">
          <w:marLeft w:val="0"/>
          <w:marRight w:val="0"/>
          <w:marTop w:val="0"/>
          <w:marBottom w:val="0"/>
          <w:divBdr>
            <w:top w:val="none" w:sz="0" w:space="0" w:color="auto"/>
            <w:left w:val="none" w:sz="0" w:space="0" w:color="auto"/>
            <w:bottom w:val="none" w:sz="0" w:space="0" w:color="auto"/>
            <w:right w:val="none" w:sz="0" w:space="0" w:color="auto"/>
          </w:divBdr>
        </w:div>
        <w:div w:id="1772971505">
          <w:marLeft w:val="0"/>
          <w:marRight w:val="0"/>
          <w:marTop w:val="0"/>
          <w:marBottom w:val="0"/>
          <w:divBdr>
            <w:top w:val="none" w:sz="0" w:space="0" w:color="auto"/>
            <w:left w:val="none" w:sz="0" w:space="0" w:color="auto"/>
            <w:bottom w:val="none" w:sz="0" w:space="0" w:color="auto"/>
            <w:right w:val="none" w:sz="0" w:space="0" w:color="auto"/>
          </w:divBdr>
        </w:div>
        <w:div w:id="1809085581">
          <w:marLeft w:val="0"/>
          <w:marRight w:val="0"/>
          <w:marTop w:val="0"/>
          <w:marBottom w:val="0"/>
          <w:divBdr>
            <w:top w:val="none" w:sz="0" w:space="0" w:color="auto"/>
            <w:left w:val="none" w:sz="0" w:space="0" w:color="auto"/>
            <w:bottom w:val="none" w:sz="0" w:space="0" w:color="auto"/>
            <w:right w:val="none" w:sz="0" w:space="0" w:color="auto"/>
          </w:divBdr>
        </w:div>
        <w:div w:id="1953702536">
          <w:marLeft w:val="0"/>
          <w:marRight w:val="0"/>
          <w:marTop w:val="0"/>
          <w:marBottom w:val="0"/>
          <w:divBdr>
            <w:top w:val="none" w:sz="0" w:space="0" w:color="auto"/>
            <w:left w:val="none" w:sz="0" w:space="0" w:color="auto"/>
            <w:bottom w:val="none" w:sz="0" w:space="0" w:color="auto"/>
            <w:right w:val="none" w:sz="0" w:space="0" w:color="auto"/>
          </w:divBdr>
        </w:div>
        <w:div w:id="1976178547">
          <w:marLeft w:val="0"/>
          <w:marRight w:val="0"/>
          <w:marTop w:val="0"/>
          <w:marBottom w:val="0"/>
          <w:divBdr>
            <w:top w:val="none" w:sz="0" w:space="0" w:color="auto"/>
            <w:left w:val="none" w:sz="0" w:space="0" w:color="auto"/>
            <w:bottom w:val="none" w:sz="0" w:space="0" w:color="auto"/>
            <w:right w:val="none" w:sz="0" w:space="0" w:color="auto"/>
          </w:divBdr>
        </w:div>
        <w:div w:id="2001618331">
          <w:marLeft w:val="0"/>
          <w:marRight w:val="0"/>
          <w:marTop w:val="0"/>
          <w:marBottom w:val="0"/>
          <w:divBdr>
            <w:top w:val="none" w:sz="0" w:space="0" w:color="auto"/>
            <w:left w:val="none" w:sz="0" w:space="0" w:color="auto"/>
            <w:bottom w:val="none" w:sz="0" w:space="0" w:color="auto"/>
            <w:right w:val="none" w:sz="0" w:space="0" w:color="auto"/>
          </w:divBdr>
        </w:div>
        <w:div w:id="2025011185">
          <w:marLeft w:val="0"/>
          <w:marRight w:val="0"/>
          <w:marTop w:val="0"/>
          <w:marBottom w:val="0"/>
          <w:divBdr>
            <w:top w:val="none" w:sz="0" w:space="0" w:color="auto"/>
            <w:left w:val="none" w:sz="0" w:space="0" w:color="auto"/>
            <w:bottom w:val="none" w:sz="0" w:space="0" w:color="auto"/>
            <w:right w:val="none" w:sz="0" w:space="0" w:color="auto"/>
          </w:divBdr>
        </w:div>
        <w:div w:id="2103649679">
          <w:marLeft w:val="0"/>
          <w:marRight w:val="0"/>
          <w:marTop w:val="0"/>
          <w:marBottom w:val="0"/>
          <w:divBdr>
            <w:top w:val="none" w:sz="0" w:space="0" w:color="auto"/>
            <w:left w:val="none" w:sz="0" w:space="0" w:color="auto"/>
            <w:bottom w:val="none" w:sz="0" w:space="0" w:color="auto"/>
            <w:right w:val="none" w:sz="0" w:space="0" w:color="auto"/>
          </w:divBdr>
        </w:div>
        <w:div w:id="2133862856">
          <w:marLeft w:val="0"/>
          <w:marRight w:val="0"/>
          <w:marTop w:val="0"/>
          <w:marBottom w:val="0"/>
          <w:divBdr>
            <w:top w:val="none" w:sz="0" w:space="0" w:color="auto"/>
            <w:left w:val="none" w:sz="0" w:space="0" w:color="auto"/>
            <w:bottom w:val="none" w:sz="0" w:space="0" w:color="auto"/>
            <w:right w:val="none" w:sz="0" w:space="0" w:color="auto"/>
          </w:divBdr>
        </w:div>
      </w:divsChild>
    </w:div>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52970664">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86599437">
      <w:bodyDiv w:val="1"/>
      <w:marLeft w:val="0"/>
      <w:marRight w:val="0"/>
      <w:marTop w:val="0"/>
      <w:marBottom w:val="0"/>
      <w:divBdr>
        <w:top w:val="none" w:sz="0" w:space="0" w:color="auto"/>
        <w:left w:val="none" w:sz="0" w:space="0" w:color="auto"/>
        <w:bottom w:val="none" w:sz="0" w:space="0" w:color="auto"/>
        <w:right w:val="none" w:sz="0" w:space="0" w:color="auto"/>
      </w:divBdr>
    </w:div>
    <w:div w:id="210580507">
      <w:bodyDiv w:val="1"/>
      <w:marLeft w:val="0"/>
      <w:marRight w:val="0"/>
      <w:marTop w:val="0"/>
      <w:marBottom w:val="0"/>
      <w:divBdr>
        <w:top w:val="none" w:sz="0" w:space="0" w:color="auto"/>
        <w:left w:val="none" w:sz="0" w:space="0" w:color="auto"/>
        <w:bottom w:val="none" w:sz="0" w:space="0" w:color="auto"/>
        <w:right w:val="none" w:sz="0" w:space="0" w:color="auto"/>
      </w:divBdr>
    </w:div>
    <w:div w:id="225605380">
      <w:bodyDiv w:val="1"/>
      <w:marLeft w:val="0"/>
      <w:marRight w:val="0"/>
      <w:marTop w:val="0"/>
      <w:marBottom w:val="0"/>
      <w:divBdr>
        <w:top w:val="none" w:sz="0" w:space="0" w:color="auto"/>
        <w:left w:val="none" w:sz="0" w:space="0" w:color="auto"/>
        <w:bottom w:val="none" w:sz="0" w:space="0" w:color="auto"/>
        <w:right w:val="none" w:sz="0" w:space="0" w:color="auto"/>
      </w:divBdr>
      <w:divsChild>
        <w:div w:id="29498004">
          <w:marLeft w:val="0"/>
          <w:marRight w:val="0"/>
          <w:marTop w:val="0"/>
          <w:marBottom w:val="0"/>
          <w:divBdr>
            <w:top w:val="none" w:sz="0" w:space="0" w:color="auto"/>
            <w:left w:val="none" w:sz="0" w:space="0" w:color="auto"/>
            <w:bottom w:val="none" w:sz="0" w:space="0" w:color="auto"/>
            <w:right w:val="none" w:sz="0" w:space="0" w:color="auto"/>
          </w:divBdr>
        </w:div>
        <w:div w:id="49614390">
          <w:marLeft w:val="0"/>
          <w:marRight w:val="0"/>
          <w:marTop w:val="0"/>
          <w:marBottom w:val="0"/>
          <w:divBdr>
            <w:top w:val="none" w:sz="0" w:space="0" w:color="auto"/>
            <w:left w:val="none" w:sz="0" w:space="0" w:color="auto"/>
            <w:bottom w:val="none" w:sz="0" w:space="0" w:color="auto"/>
            <w:right w:val="none" w:sz="0" w:space="0" w:color="auto"/>
          </w:divBdr>
        </w:div>
        <w:div w:id="72900883">
          <w:marLeft w:val="0"/>
          <w:marRight w:val="0"/>
          <w:marTop w:val="0"/>
          <w:marBottom w:val="0"/>
          <w:divBdr>
            <w:top w:val="none" w:sz="0" w:space="0" w:color="auto"/>
            <w:left w:val="none" w:sz="0" w:space="0" w:color="auto"/>
            <w:bottom w:val="none" w:sz="0" w:space="0" w:color="auto"/>
            <w:right w:val="none" w:sz="0" w:space="0" w:color="auto"/>
          </w:divBdr>
        </w:div>
        <w:div w:id="74329746">
          <w:marLeft w:val="0"/>
          <w:marRight w:val="0"/>
          <w:marTop w:val="0"/>
          <w:marBottom w:val="0"/>
          <w:divBdr>
            <w:top w:val="none" w:sz="0" w:space="0" w:color="auto"/>
            <w:left w:val="none" w:sz="0" w:space="0" w:color="auto"/>
            <w:bottom w:val="none" w:sz="0" w:space="0" w:color="auto"/>
            <w:right w:val="none" w:sz="0" w:space="0" w:color="auto"/>
          </w:divBdr>
        </w:div>
        <w:div w:id="87577855">
          <w:marLeft w:val="0"/>
          <w:marRight w:val="0"/>
          <w:marTop w:val="0"/>
          <w:marBottom w:val="0"/>
          <w:divBdr>
            <w:top w:val="none" w:sz="0" w:space="0" w:color="auto"/>
            <w:left w:val="none" w:sz="0" w:space="0" w:color="auto"/>
            <w:bottom w:val="none" w:sz="0" w:space="0" w:color="auto"/>
            <w:right w:val="none" w:sz="0" w:space="0" w:color="auto"/>
          </w:divBdr>
        </w:div>
        <w:div w:id="112213027">
          <w:marLeft w:val="0"/>
          <w:marRight w:val="0"/>
          <w:marTop w:val="0"/>
          <w:marBottom w:val="0"/>
          <w:divBdr>
            <w:top w:val="none" w:sz="0" w:space="0" w:color="auto"/>
            <w:left w:val="none" w:sz="0" w:space="0" w:color="auto"/>
            <w:bottom w:val="none" w:sz="0" w:space="0" w:color="auto"/>
            <w:right w:val="none" w:sz="0" w:space="0" w:color="auto"/>
          </w:divBdr>
        </w:div>
        <w:div w:id="144514378">
          <w:marLeft w:val="0"/>
          <w:marRight w:val="0"/>
          <w:marTop w:val="0"/>
          <w:marBottom w:val="0"/>
          <w:divBdr>
            <w:top w:val="none" w:sz="0" w:space="0" w:color="auto"/>
            <w:left w:val="none" w:sz="0" w:space="0" w:color="auto"/>
            <w:bottom w:val="none" w:sz="0" w:space="0" w:color="auto"/>
            <w:right w:val="none" w:sz="0" w:space="0" w:color="auto"/>
          </w:divBdr>
        </w:div>
        <w:div w:id="174081854">
          <w:marLeft w:val="0"/>
          <w:marRight w:val="0"/>
          <w:marTop w:val="0"/>
          <w:marBottom w:val="0"/>
          <w:divBdr>
            <w:top w:val="none" w:sz="0" w:space="0" w:color="auto"/>
            <w:left w:val="none" w:sz="0" w:space="0" w:color="auto"/>
            <w:bottom w:val="none" w:sz="0" w:space="0" w:color="auto"/>
            <w:right w:val="none" w:sz="0" w:space="0" w:color="auto"/>
          </w:divBdr>
        </w:div>
        <w:div w:id="176161490">
          <w:marLeft w:val="0"/>
          <w:marRight w:val="0"/>
          <w:marTop w:val="0"/>
          <w:marBottom w:val="0"/>
          <w:divBdr>
            <w:top w:val="none" w:sz="0" w:space="0" w:color="auto"/>
            <w:left w:val="none" w:sz="0" w:space="0" w:color="auto"/>
            <w:bottom w:val="none" w:sz="0" w:space="0" w:color="auto"/>
            <w:right w:val="none" w:sz="0" w:space="0" w:color="auto"/>
          </w:divBdr>
        </w:div>
        <w:div w:id="186796801">
          <w:marLeft w:val="0"/>
          <w:marRight w:val="0"/>
          <w:marTop w:val="0"/>
          <w:marBottom w:val="0"/>
          <w:divBdr>
            <w:top w:val="none" w:sz="0" w:space="0" w:color="auto"/>
            <w:left w:val="none" w:sz="0" w:space="0" w:color="auto"/>
            <w:bottom w:val="none" w:sz="0" w:space="0" w:color="auto"/>
            <w:right w:val="none" w:sz="0" w:space="0" w:color="auto"/>
          </w:divBdr>
        </w:div>
        <w:div w:id="188488974">
          <w:marLeft w:val="0"/>
          <w:marRight w:val="0"/>
          <w:marTop w:val="0"/>
          <w:marBottom w:val="0"/>
          <w:divBdr>
            <w:top w:val="none" w:sz="0" w:space="0" w:color="auto"/>
            <w:left w:val="none" w:sz="0" w:space="0" w:color="auto"/>
            <w:bottom w:val="none" w:sz="0" w:space="0" w:color="auto"/>
            <w:right w:val="none" w:sz="0" w:space="0" w:color="auto"/>
          </w:divBdr>
        </w:div>
        <w:div w:id="233469411">
          <w:marLeft w:val="0"/>
          <w:marRight w:val="0"/>
          <w:marTop w:val="0"/>
          <w:marBottom w:val="0"/>
          <w:divBdr>
            <w:top w:val="none" w:sz="0" w:space="0" w:color="auto"/>
            <w:left w:val="none" w:sz="0" w:space="0" w:color="auto"/>
            <w:bottom w:val="none" w:sz="0" w:space="0" w:color="auto"/>
            <w:right w:val="none" w:sz="0" w:space="0" w:color="auto"/>
          </w:divBdr>
        </w:div>
        <w:div w:id="282225618">
          <w:marLeft w:val="0"/>
          <w:marRight w:val="0"/>
          <w:marTop w:val="0"/>
          <w:marBottom w:val="0"/>
          <w:divBdr>
            <w:top w:val="none" w:sz="0" w:space="0" w:color="auto"/>
            <w:left w:val="none" w:sz="0" w:space="0" w:color="auto"/>
            <w:bottom w:val="none" w:sz="0" w:space="0" w:color="auto"/>
            <w:right w:val="none" w:sz="0" w:space="0" w:color="auto"/>
          </w:divBdr>
        </w:div>
        <w:div w:id="303393474">
          <w:marLeft w:val="0"/>
          <w:marRight w:val="0"/>
          <w:marTop w:val="0"/>
          <w:marBottom w:val="0"/>
          <w:divBdr>
            <w:top w:val="none" w:sz="0" w:space="0" w:color="auto"/>
            <w:left w:val="none" w:sz="0" w:space="0" w:color="auto"/>
            <w:bottom w:val="none" w:sz="0" w:space="0" w:color="auto"/>
            <w:right w:val="none" w:sz="0" w:space="0" w:color="auto"/>
          </w:divBdr>
        </w:div>
        <w:div w:id="312832546">
          <w:marLeft w:val="0"/>
          <w:marRight w:val="0"/>
          <w:marTop w:val="0"/>
          <w:marBottom w:val="0"/>
          <w:divBdr>
            <w:top w:val="none" w:sz="0" w:space="0" w:color="auto"/>
            <w:left w:val="none" w:sz="0" w:space="0" w:color="auto"/>
            <w:bottom w:val="none" w:sz="0" w:space="0" w:color="auto"/>
            <w:right w:val="none" w:sz="0" w:space="0" w:color="auto"/>
          </w:divBdr>
        </w:div>
        <w:div w:id="323436775">
          <w:marLeft w:val="0"/>
          <w:marRight w:val="0"/>
          <w:marTop w:val="0"/>
          <w:marBottom w:val="0"/>
          <w:divBdr>
            <w:top w:val="none" w:sz="0" w:space="0" w:color="auto"/>
            <w:left w:val="none" w:sz="0" w:space="0" w:color="auto"/>
            <w:bottom w:val="none" w:sz="0" w:space="0" w:color="auto"/>
            <w:right w:val="none" w:sz="0" w:space="0" w:color="auto"/>
          </w:divBdr>
        </w:div>
        <w:div w:id="328215506">
          <w:marLeft w:val="0"/>
          <w:marRight w:val="0"/>
          <w:marTop w:val="0"/>
          <w:marBottom w:val="0"/>
          <w:divBdr>
            <w:top w:val="none" w:sz="0" w:space="0" w:color="auto"/>
            <w:left w:val="none" w:sz="0" w:space="0" w:color="auto"/>
            <w:bottom w:val="none" w:sz="0" w:space="0" w:color="auto"/>
            <w:right w:val="none" w:sz="0" w:space="0" w:color="auto"/>
          </w:divBdr>
        </w:div>
        <w:div w:id="350228440">
          <w:marLeft w:val="0"/>
          <w:marRight w:val="0"/>
          <w:marTop w:val="0"/>
          <w:marBottom w:val="0"/>
          <w:divBdr>
            <w:top w:val="none" w:sz="0" w:space="0" w:color="auto"/>
            <w:left w:val="none" w:sz="0" w:space="0" w:color="auto"/>
            <w:bottom w:val="none" w:sz="0" w:space="0" w:color="auto"/>
            <w:right w:val="none" w:sz="0" w:space="0" w:color="auto"/>
          </w:divBdr>
        </w:div>
        <w:div w:id="351877074">
          <w:marLeft w:val="0"/>
          <w:marRight w:val="0"/>
          <w:marTop w:val="0"/>
          <w:marBottom w:val="0"/>
          <w:divBdr>
            <w:top w:val="none" w:sz="0" w:space="0" w:color="auto"/>
            <w:left w:val="none" w:sz="0" w:space="0" w:color="auto"/>
            <w:bottom w:val="none" w:sz="0" w:space="0" w:color="auto"/>
            <w:right w:val="none" w:sz="0" w:space="0" w:color="auto"/>
          </w:divBdr>
        </w:div>
        <w:div w:id="353963932">
          <w:marLeft w:val="0"/>
          <w:marRight w:val="0"/>
          <w:marTop w:val="0"/>
          <w:marBottom w:val="0"/>
          <w:divBdr>
            <w:top w:val="none" w:sz="0" w:space="0" w:color="auto"/>
            <w:left w:val="none" w:sz="0" w:space="0" w:color="auto"/>
            <w:bottom w:val="none" w:sz="0" w:space="0" w:color="auto"/>
            <w:right w:val="none" w:sz="0" w:space="0" w:color="auto"/>
          </w:divBdr>
        </w:div>
        <w:div w:id="356780184">
          <w:marLeft w:val="0"/>
          <w:marRight w:val="0"/>
          <w:marTop w:val="0"/>
          <w:marBottom w:val="0"/>
          <w:divBdr>
            <w:top w:val="none" w:sz="0" w:space="0" w:color="auto"/>
            <w:left w:val="none" w:sz="0" w:space="0" w:color="auto"/>
            <w:bottom w:val="none" w:sz="0" w:space="0" w:color="auto"/>
            <w:right w:val="none" w:sz="0" w:space="0" w:color="auto"/>
          </w:divBdr>
        </w:div>
        <w:div w:id="374894199">
          <w:marLeft w:val="0"/>
          <w:marRight w:val="0"/>
          <w:marTop w:val="0"/>
          <w:marBottom w:val="0"/>
          <w:divBdr>
            <w:top w:val="none" w:sz="0" w:space="0" w:color="auto"/>
            <w:left w:val="none" w:sz="0" w:space="0" w:color="auto"/>
            <w:bottom w:val="none" w:sz="0" w:space="0" w:color="auto"/>
            <w:right w:val="none" w:sz="0" w:space="0" w:color="auto"/>
          </w:divBdr>
        </w:div>
        <w:div w:id="381948315">
          <w:marLeft w:val="0"/>
          <w:marRight w:val="0"/>
          <w:marTop w:val="0"/>
          <w:marBottom w:val="0"/>
          <w:divBdr>
            <w:top w:val="none" w:sz="0" w:space="0" w:color="auto"/>
            <w:left w:val="none" w:sz="0" w:space="0" w:color="auto"/>
            <w:bottom w:val="none" w:sz="0" w:space="0" w:color="auto"/>
            <w:right w:val="none" w:sz="0" w:space="0" w:color="auto"/>
          </w:divBdr>
        </w:div>
        <w:div w:id="410932808">
          <w:marLeft w:val="0"/>
          <w:marRight w:val="0"/>
          <w:marTop w:val="0"/>
          <w:marBottom w:val="0"/>
          <w:divBdr>
            <w:top w:val="none" w:sz="0" w:space="0" w:color="auto"/>
            <w:left w:val="none" w:sz="0" w:space="0" w:color="auto"/>
            <w:bottom w:val="none" w:sz="0" w:space="0" w:color="auto"/>
            <w:right w:val="none" w:sz="0" w:space="0" w:color="auto"/>
          </w:divBdr>
        </w:div>
        <w:div w:id="420684379">
          <w:marLeft w:val="0"/>
          <w:marRight w:val="0"/>
          <w:marTop w:val="0"/>
          <w:marBottom w:val="0"/>
          <w:divBdr>
            <w:top w:val="none" w:sz="0" w:space="0" w:color="auto"/>
            <w:left w:val="none" w:sz="0" w:space="0" w:color="auto"/>
            <w:bottom w:val="none" w:sz="0" w:space="0" w:color="auto"/>
            <w:right w:val="none" w:sz="0" w:space="0" w:color="auto"/>
          </w:divBdr>
        </w:div>
        <w:div w:id="427047738">
          <w:marLeft w:val="0"/>
          <w:marRight w:val="0"/>
          <w:marTop w:val="0"/>
          <w:marBottom w:val="0"/>
          <w:divBdr>
            <w:top w:val="none" w:sz="0" w:space="0" w:color="auto"/>
            <w:left w:val="none" w:sz="0" w:space="0" w:color="auto"/>
            <w:bottom w:val="none" w:sz="0" w:space="0" w:color="auto"/>
            <w:right w:val="none" w:sz="0" w:space="0" w:color="auto"/>
          </w:divBdr>
        </w:div>
        <w:div w:id="452863811">
          <w:marLeft w:val="0"/>
          <w:marRight w:val="0"/>
          <w:marTop w:val="0"/>
          <w:marBottom w:val="0"/>
          <w:divBdr>
            <w:top w:val="none" w:sz="0" w:space="0" w:color="auto"/>
            <w:left w:val="none" w:sz="0" w:space="0" w:color="auto"/>
            <w:bottom w:val="none" w:sz="0" w:space="0" w:color="auto"/>
            <w:right w:val="none" w:sz="0" w:space="0" w:color="auto"/>
          </w:divBdr>
        </w:div>
        <w:div w:id="488444480">
          <w:marLeft w:val="0"/>
          <w:marRight w:val="0"/>
          <w:marTop w:val="0"/>
          <w:marBottom w:val="0"/>
          <w:divBdr>
            <w:top w:val="none" w:sz="0" w:space="0" w:color="auto"/>
            <w:left w:val="none" w:sz="0" w:space="0" w:color="auto"/>
            <w:bottom w:val="none" w:sz="0" w:space="0" w:color="auto"/>
            <w:right w:val="none" w:sz="0" w:space="0" w:color="auto"/>
          </w:divBdr>
        </w:div>
        <w:div w:id="499809780">
          <w:marLeft w:val="0"/>
          <w:marRight w:val="0"/>
          <w:marTop w:val="0"/>
          <w:marBottom w:val="0"/>
          <w:divBdr>
            <w:top w:val="none" w:sz="0" w:space="0" w:color="auto"/>
            <w:left w:val="none" w:sz="0" w:space="0" w:color="auto"/>
            <w:bottom w:val="none" w:sz="0" w:space="0" w:color="auto"/>
            <w:right w:val="none" w:sz="0" w:space="0" w:color="auto"/>
          </w:divBdr>
        </w:div>
        <w:div w:id="528374165">
          <w:marLeft w:val="0"/>
          <w:marRight w:val="0"/>
          <w:marTop w:val="0"/>
          <w:marBottom w:val="0"/>
          <w:divBdr>
            <w:top w:val="none" w:sz="0" w:space="0" w:color="auto"/>
            <w:left w:val="none" w:sz="0" w:space="0" w:color="auto"/>
            <w:bottom w:val="none" w:sz="0" w:space="0" w:color="auto"/>
            <w:right w:val="none" w:sz="0" w:space="0" w:color="auto"/>
          </w:divBdr>
        </w:div>
        <w:div w:id="538861942">
          <w:marLeft w:val="0"/>
          <w:marRight w:val="0"/>
          <w:marTop w:val="0"/>
          <w:marBottom w:val="0"/>
          <w:divBdr>
            <w:top w:val="none" w:sz="0" w:space="0" w:color="auto"/>
            <w:left w:val="none" w:sz="0" w:space="0" w:color="auto"/>
            <w:bottom w:val="none" w:sz="0" w:space="0" w:color="auto"/>
            <w:right w:val="none" w:sz="0" w:space="0" w:color="auto"/>
          </w:divBdr>
        </w:div>
        <w:div w:id="546069091">
          <w:marLeft w:val="0"/>
          <w:marRight w:val="0"/>
          <w:marTop w:val="0"/>
          <w:marBottom w:val="0"/>
          <w:divBdr>
            <w:top w:val="none" w:sz="0" w:space="0" w:color="auto"/>
            <w:left w:val="none" w:sz="0" w:space="0" w:color="auto"/>
            <w:bottom w:val="none" w:sz="0" w:space="0" w:color="auto"/>
            <w:right w:val="none" w:sz="0" w:space="0" w:color="auto"/>
          </w:divBdr>
        </w:div>
        <w:div w:id="550728915">
          <w:marLeft w:val="0"/>
          <w:marRight w:val="0"/>
          <w:marTop w:val="0"/>
          <w:marBottom w:val="0"/>
          <w:divBdr>
            <w:top w:val="none" w:sz="0" w:space="0" w:color="auto"/>
            <w:left w:val="none" w:sz="0" w:space="0" w:color="auto"/>
            <w:bottom w:val="none" w:sz="0" w:space="0" w:color="auto"/>
            <w:right w:val="none" w:sz="0" w:space="0" w:color="auto"/>
          </w:divBdr>
        </w:div>
        <w:div w:id="554001050">
          <w:marLeft w:val="0"/>
          <w:marRight w:val="0"/>
          <w:marTop w:val="0"/>
          <w:marBottom w:val="0"/>
          <w:divBdr>
            <w:top w:val="none" w:sz="0" w:space="0" w:color="auto"/>
            <w:left w:val="none" w:sz="0" w:space="0" w:color="auto"/>
            <w:bottom w:val="none" w:sz="0" w:space="0" w:color="auto"/>
            <w:right w:val="none" w:sz="0" w:space="0" w:color="auto"/>
          </w:divBdr>
        </w:div>
        <w:div w:id="556015177">
          <w:marLeft w:val="0"/>
          <w:marRight w:val="0"/>
          <w:marTop w:val="0"/>
          <w:marBottom w:val="0"/>
          <w:divBdr>
            <w:top w:val="none" w:sz="0" w:space="0" w:color="auto"/>
            <w:left w:val="none" w:sz="0" w:space="0" w:color="auto"/>
            <w:bottom w:val="none" w:sz="0" w:space="0" w:color="auto"/>
            <w:right w:val="none" w:sz="0" w:space="0" w:color="auto"/>
          </w:divBdr>
        </w:div>
        <w:div w:id="558055760">
          <w:marLeft w:val="0"/>
          <w:marRight w:val="0"/>
          <w:marTop w:val="0"/>
          <w:marBottom w:val="0"/>
          <w:divBdr>
            <w:top w:val="none" w:sz="0" w:space="0" w:color="auto"/>
            <w:left w:val="none" w:sz="0" w:space="0" w:color="auto"/>
            <w:bottom w:val="none" w:sz="0" w:space="0" w:color="auto"/>
            <w:right w:val="none" w:sz="0" w:space="0" w:color="auto"/>
          </w:divBdr>
        </w:div>
        <w:div w:id="572352604">
          <w:marLeft w:val="0"/>
          <w:marRight w:val="0"/>
          <w:marTop w:val="0"/>
          <w:marBottom w:val="0"/>
          <w:divBdr>
            <w:top w:val="none" w:sz="0" w:space="0" w:color="auto"/>
            <w:left w:val="none" w:sz="0" w:space="0" w:color="auto"/>
            <w:bottom w:val="none" w:sz="0" w:space="0" w:color="auto"/>
            <w:right w:val="none" w:sz="0" w:space="0" w:color="auto"/>
          </w:divBdr>
        </w:div>
        <w:div w:id="577637582">
          <w:marLeft w:val="0"/>
          <w:marRight w:val="0"/>
          <w:marTop w:val="0"/>
          <w:marBottom w:val="0"/>
          <w:divBdr>
            <w:top w:val="none" w:sz="0" w:space="0" w:color="auto"/>
            <w:left w:val="none" w:sz="0" w:space="0" w:color="auto"/>
            <w:bottom w:val="none" w:sz="0" w:space="0" w:color="auto"/>
            <w:right w:val="none" w:sz="0" w:space="0" w:color="auto"/>
          </w:divBdr>
        </w:div>
        <w:div w:id="578297378">
          <w:marLeft w:val="0"/>
          <w:marRight w:val="0"/>
          <w:marTop w:val="0"/>
          <w:marBottom w:val="0"/>
          <w:divBdr>
            <w:top w:val="none" w:sz="0" w:space="0" w:color="auto"/>
            <w:left w:val="none" w:sz="0" w:space="0" w:color="auto"/>
            <w:bottom w:val="none" w:sz="0" w:space="0" w:color="auto"/>
            <w:right w:val="none" w:sz="0" w:space="0" w:color="auto"/>
          </w:divBdr>
        </w:div>
        <w:div w:id="583490334">
          <w:marLeft w:val="0"/>
          <w:marRight w:val="0"/>
          <w:marTop w:val="0"/>
          <w:marBottom w:val="0"/>
          <w:divBdr>
            <w:top w:val="none" w:sz="0" w:space="0" w:color="auto"/>
            <w:left w:val="none" w:sz="0" w:space="0" w:color="auto"/>
            <w:bottom w:val="none" w:sz="0" w:space="0" w:color="auto"/>
            <w:right w:val="none" w:sz="0" w:space="0" w:color="auto"/>
          </w:divBdr>
        </w:div>
        <w:div w:id="606501965">
          <w:marLeft w:val="0"/>
          <w:marRight w:val="0"/>
          <w:marTop w:val="0"/>
          <w:marBottom w:val="0"/>
          <w:divBdr>
            <w:top w:val="none" w:sz="0" w:space="0" w:color="auto"/>
            <w:left w:val="none" w:sz="0" w:space="0" w:color="auto"/>
            <w:bottom w:val="none" w:sz="0" w:space="0" w:color="auto"/>
            <w:right w:val="none" w:sz="0" w:space="0" w:color="auto"/>
          </w:divBdr>
        </w:div>
        <w:div w:id="622463228">
          <w:marLeft w:val="0"/>
          <w:marRight w:val="0"/>
          <w:marTop w:val="0"/>
          <w:marBottom w:val="0"/>
          <w:divBdr>
            <w:top w:val="none" w:sz="0" w:space="0" w:color="auto"/>
            <w:left w:val="none" w:sz="0" w:space="0" w:color="auto"/>
            <w:bottom w:val="none" w:sz="0" w:space="0" w:color="auto"/>
            <w:right w:val="none" w:sz="0" w:space="0" w:color="auto"/>
          </w:divBdr>
        </w:div>
        <w:div w:id="640769915">
          <w:marLeft w:val="0"/>
          <w:marRight w:val="0"/>
          <w:marTop w:val="0"/>
          <w:marBottom w:val="0"/>
          <w:divBdr>
            <w:top w:val="none" w:sz="0" w:space="0" w:color="auto"/>
            <w:left w:val="none" w:sz="0" w:space="0" w:color="auto"/>
            <w:bottom w:val="none" w:sz="0" w:space="0" w:color="auto"/>
            <w:right w:val="none" w:sz="0" w:space="0" w:color="auto"/>
          </w:divBdr>
        </w:div>
        <w:div w:id="649097887">
          <w:marLeft w:val="0"/>
          <w:marRight w:val="0"/>
          <w:marTop w:val="0"/>
          <w:marBottom w:val="0"/>
          <w:divBdr>
            <w:top w:val="none" w:sz="0" w:space="0" w:color="auto"/>
            <w:left w:val="none" w:sz="0" w:space="0" w:color="auto"/>
            <w:bottom w:val="none" w:sz="0" w:space="0" w:color="auto"/>
            <w:right w:val="none" w:sz="0" w:space="0" w:color="auto"/>
          </w:divBdr>
        </w:div>
        <w:div w:id="668751844">
          <w:marLeft w:val="0"/>
          <w:marRight w:val="0"/>
          <w:marTop w:val="0"/>
          <w:marBottom w:val="0"/>
          <w:divBdr>
            <w:top w:val="none" w:sz="0" w:space="0" w:color="auto"/>
            <w:left w:val="none" w:sz="0" w:space="0" w:color="auto"/>
            <w:bottom w:val="none" w:sz="0" w:space="0" w:color="auto"/>
            <w:right w:val="none" w:sz="0" w:space="0" w:color="auto"/>
          </w:divBdr>
        </w:div>
        <w:div w:id="679895045">
          <w:marLeft w:val="0"/>
          <w:marRight w:val="0"/>
          <w:marTop w:val="0"/>
          <w:marBottom w:val="0"/>
          <w:divBdr>
            <w:top w:val="none" w:sz="0" w:space="0" w:color="auto"/>
            <w:left w:val="none" w:sz="0" w:space="0" w:color="auto"/>
            <w:bottom w:val="none" w:sz="0" w:space="0" w:color="auto"/>
            <w:right w:val="none" w:sz="0" w:space="0" w:color="auto"/>
          </w:divBdr>
        </w:div>
        <w:div w:id="691882912">
          <w:marLeft w:val="0"/>
          <w:marRight w:val="0"/>
          <w:marTop w:val="0"/>
          <w:marBottom w:val="0"/>
          <w:divBdr>
            <w:top w:val="none" w:sz="0" w:space="0" w:color="auto"/>
            <w:left w:val="none" w:sz="0" w:space="0" w:color="auto"/>
            <w:bottom w:val="none" w:sz="0" w:space="0" w:color="auto"/>
            <w:right w:val="none" w:sz="0" w:space="0" w:color="auto"/>
          </w:divBdr>
        </w:div>
        <w:div w:id="695426914">
          <w:marLeft w:val="0"/>
          <w:marRight w:val="0"/>
          <w:marTop w:val="0"/>
          <w:marBottom w:val="0"/>
          <w:divBdr>
            <w:top w:val="none" w:sz="0" w:space="0" w:color="auto"/>
            <w:left w:val="none" w:sz="0" w:space="0" w:color="auto"/>
            <w:bottom w:val="none" w:sz="0" w:space="0" w:color="auto"/>
            <w:right w:val="none" w:sz="0" w:space="0" w:color="auto"/>
          </w:divBdr>
        </w:div>
        <w:div w:id="700126006">
          <w:marLeft w:val="0"/>
          <w:marRight w:val="0"/>
          <w:marTop w:val="0"/>
          <w:marBottom w:val="0"/>
          <w:divBdr>
            <w:top w:val="none" w:sz="0" w:space="0" w:color="auto"/>
            <w:left w:val="none" w:sz="0" w:space="0" w:color="auto"/>
            <w:bottom w:val="none" w:sz="0" w:space="0" w:color="auto"/>
            <w:right w:val="none" w:sz="0" w:space="0" w:color="auto"/>
          </w:divBdr>
        </w:div>
        <w:div w:id="706561834">
          <w:marLeft w:val="0"/>
          <w:marRight w:val="0"/>
          <w:marTop w:val="0"/>
          <w:marBottom w:val="0"/>
          <w:divBdr>
            <w:top w:val="none" w:sz="0" w:space="0" w:color="auto"/>
            <w:left w:val="none" w:sz="0" w:space="0" w:color="auto"/>
            <w:bottom w:val="none" w:sz="0" w:space="0" w:color="auto"/>
            <w:right w:val="none" w:sz="0" w:space="0" w:color="auto"/>
          </w:divBdr>
        </w:div>
        <w:div w:id="756483997">
          <w:marLeft w:val="0"/>
          <w:marRight w:val="0"/>
          <w:marTop w:val="0"/>
          <w:marBottom w:val="0"/>
          <w:divBdr>
            <w:top w:val="none" w:sz="0" w:space="0" w:color="auto"/>
            <w:left w:val="none" w:sz="0" w:space="0" w:color="auto"/>
            <w:bottom w:val="none" w:sz="0" w:space="0" w:color="auto"/>
            <w:right w:val="none" w:sz="0" w:space="0" w:color="auto"/>
          </w:divBdr>
        </w:div>
        <w:div w:id="762143485">
          <w:marLeft w:val="0"/>
          <w:marRight w:val="0"/>
          <w:marTop w:val="0"/>
          <w:marBottom w:val="0"/>
          <w:divBdr>
            <w:top w:val="none" w:sz="0" w:space="0" w:color="auto"/>
            <w:left w:val="none" w:sz="0" w:space="0" w:color="auto"/>
            <w:bottom w:val="none" w:sz="0" w:space="0" w:color="auto"/>
            <w:right w:val="none" w:sz="0" w:space="0" w:color="auto"/>
          </w:divBdr>
        </w:div>
        <w:div w:id="766389986">
          <w:marLeft w:val="0"/>
          <w:marRight w:val="0"/>
          <w:marTop w:val="0"/>
          <w:marBottom w:val="0"/>
          <w:divBdr>
            <w:top w:val="none" w:sz="0" w:space="0" w:color="auto"/>
            <w:left w:val="none" w:sz="0" w:space="0" w:color="auto"/>
            <w:bottom w:val="none" w:sz="0" w:space="0" w:color="auto"/>
            <w:right w:val="none" w:sz="0" w:space="0" w:color="auto"/>
          </w:divBdr>
        </w:div>
        <w:div w:id="771827863">
          <w:marLeft w:val="0"/>
          <w:marRight w:val="0"/>
          <w:marTop w:val="0"/>
          <w:marBottom w:val="0"/>
          <w:divBdr>
            <w:top w:val="none" w:sz="0" w:space="0" w:color="auto"/>
            <w:left w:val="none" w:sz="0" w:space="0" w:color="auto"/>
            <w:bottom w:val="none" w:sz="0" w:space="0" w:color="auto"/>
            <w:right w:val="none" w:sz="0" w:space="0" w:color="auto"/>
          </w:divBdr>
        </w:div>
        <w:div w:id="783378885">
          <w:marLeft w:val="0"/>
          <w:marRight w:val="0"/>
          <w:marTop w:val="0"/>
          <w:marBottom w:val="0"/>
          <w:divBdr>
            <w:top w:val="none" w:sz="0" w:space="0" w:color="auto"/>
            <w:left w:val="none" w:sz="0" w:space="0" w:color="auto"/>
            <w:bottom w:val="none" w:sz="0" w:space="0" w:color="auto"/>
            <w:right w:val="none" w:sz="0" w:space="0" w:color="auto"/>
          </w:divBdr>
        </w:div>
        <w:div w:id="794911489">
          <w:marLeft w:val="0"/>
          <w:marRight w:val="0"/>
          <w:marTop w:val="0"/>
          <w:marBottom w:val="0"/>
          <w:divBdr>
            <w:top w:val="none" w:sz="0" w:space="0" w:color="auto"/>
            <w:left w:val="none" w:sz="0" w:space="0" w:color="auto"/>
            <w:bottom w:val="none" w:sz="0" w:space="0" w:color="auto"/>
            <w:right w:val="none" w:sz="0" w:space="0" w:color="auto"/>
          </w:divBdr>
        </w:div>
        <w:div w:id="802189392">
          <w:marLeft w:val="0"/>
          <w:marRight w:val="0"/>
          <w:marTop w:val="0"/>
          <w:marBottom w:val="0"/>
          <w:divBdr>
            <w:top w:val="none" w:sz="0" w:space="0" w:color="auto"/>
            <w:left w:val="none" w:sz="0" w:space="0" w:color="auto"/>
            <w:bottom w:val="none" w:sz="0" w:space="0" w:color="auto"/>
            <w:right w:val="none" w:sz="0" w:space="0" w:color="auto"/>
          </w:divBdr>
        </w:div>
        <w:div w:id="815145660">
          <w:marLeft w:val="0"/>
          <w:marRight w:val="0"/>
          <w:marTop w:val="0"/>
          <w:marBottom w:val="0"/>
          <w:divBdr>
            <w:top w:val="none" w:sz="0" w:space="0" w:color="auto"/>
            <w:left w:val="none" w:sz="0" w:space="0" w:color="auto"/>
            <w:bottom w:val="none" w:sz="0" w:space="0" w:color="auto"/>
            <w:right w:val="none" w:sz="0" w:space="0" w:color="auto"/>
          </w:divBdr>
        </w:div>
        <w:div w:id="832571827">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850338410">
          <w:marLeft w:val="0"/>
          <w:marRight w:val="0"/>
          <w:marTop w:val="0"/>
          <w:marBottom w:val="0"/>
          <w:divBdr>
            <w:top w:val="none" w:sz="0" w:space="0" w:color="auto"/>
            <w:left w:val="none" w:sz="0" w:space="0" w:color="auto"/>
            <w:bottom w:val="none" w:sz="0" w:space="0" w:color="auto"/>
            <w:right w:val="none" w:sz="0" w:space="0" w:color="auto"/>
          </w:divBdr>
        </w:div>
        <w:div w:id="860045504">
          <w:marLeft w:val="0"/>
          <w:marRight w:val="0"/>
          <w:marTop w:val="0"/>
          <w:marBottom w:val="0"/>
          <w:divBdr>
            <w:top w:val="none" w:sz="0" w:space="0" w:color="auto"/>
            <w:left w:val="none" w:sz="0" w:space="0" w:color="auto"/>
            <w:bottom w:val="none" w:sz="0" w:space="0" w:color="auto"/>
            <w:right w:val="none" w:sz="0" w:space="0" w:color="auto"/>
          </w:divBdr>
        </w:div>
        <w:div w:id="871650378">
          <w:marLeft w:val="0"/>
          <w:marRight w:val="0"/>
          <w:marTop w:val="0"/>
          <w:marBottom w:val="0"/>
          <w:divBdr>
            <w:top w:val="none" w:sz="0" w:space="0" w:color="auto"/>
            <w:left w:val="none" w:sz="0" w:space="0" w:color="auto"/>
            <w:bottom w:val="none" w:sz="0" w:space="0" w:color="auto"/>
            <w:right w:val="none" w:sz="0" w:space="0" w:color="auto"/>
          </w:divBdr>
        </w:div>
        <w:div w:id="873536518">
          <w:marLeft w:val="0"/>
          <w:marRight w:val="0"/>
          <w:marTop w:val="0"/>
          <w:marBottom w:val="0"/>
          <w:divBdr>
            <w:top w:val="none" w:sz="0" w:space="0" w:color="auto"/>
            <w:left w:val="none" w:sz="0" w:space="0" w:color="auto"/>
            <w:bottom w:val="none" w:sz="0" w:space="0" w:color="auto"/>
            <w:right w:val="none" w:sz="0" w:space="0" w:color="auto"/>
          </w:divBdr>
        </w:div>
        <w:div w:id="893085600">
          <w:marLeft w:val="0"/>
          <w:marRight w:val="0"/>
          <w:marTop w:val="0"/>
          <w:marBottom w:val="0"/>
          <w:divBdr>
            <w:top w:val="none" w:sz="0" w:space="0" w:color="auto"/>
            <w:left w:val="none" w:sz="0" w:space="0" w:color="auto"/>
            <w:bottom w:val="none" w:sz="0" w:space="0" w:color="auto"/>
            <w:right w:val="none" w:sz="0" w:space="0" w:color="auto"/>
          </w:divBdr>
        </w:div>
        <w:div w:id="895166529">
          <w:marLeft w:val="0"/>
          <w:marRight w:val="0"/>
          <w:marTop w:val="0"/>
          <w:marBottom w:val="0"/>
          <w:divBdr>
            <w:top w:val="none" w:sz="0" w:space="0" w:color="auto"/>
            <w:left w:val="none" w:sz="0" w:space="0" w:color="auto"/>
            <w:bottom w:val="none" w:sz="0" w:space="0" w:color="auto"/>
            <w:right w:val="none" w:sz="0" w:space="0" w:color="auto"/>
          </w:divBdr>
        </w:div>
        <w:div w:id="900095548">
          <w:marLeft w:val="0"/>
          <w:marRight w:val="0"/>
          <w:marTop w:val="0"/>
          <w:marBottom w:val="0"/>
          <w:divBdr>
            <w:top w:val="none" w:sz="0" w:space="0" w:color="auto"/>
            <w:left w:val="none" w:sz="0" w:space="0" w:color="auto"/>
            <w:bottom w:val="none" w:sz="0" w:space="0" w:color="auto"/>
            <w:right w:val="none" w:sz="0" w:space="0" w:color="auto"/>
          </w:divBdr>
        </w:div>
        <w:div w:id="925767080">
          <w:marLeft w:val="0"/>
          <w:marRight w:val="0"/>
          <w:marTop w:val="0"/>
          <w:marBottom w:val="0"/>
          <w:divBdr>
            <w:top w:val="none" w:sz="0" w:space="0" w:color="auto"/>
            <w:left w:val="none" w:sz="0" w:space="0" w:color="auto"/>
            <w:bottom w:val="none" w:sz="0" w:space="0" w:color="auto"/>
            <w:right w:val="none" w:sz="0" w:space="0" w:color="auto"/>
          </w:divBdr>
        </w:div>
        <w:div w:id="935988689">
          <w:marLeft w:val="0"/>
          <w:marRight w:val="0"/>
          <w:marTop w:val="0"/>
          <w:marBottom w:val="0"/>
          <w:divBdr>
            <w:top w:val="none" w:sz="0" w:space="0" w:color="auto"/>
            <w:left w:val="none" w:sz="0" w:space="0" w:color="auto"/>
            <w:bottom w:val="none" w:sz="0" w:space="0" w:color="auto"/>
            <w:right w:val="none" w:sz="0" w:space="0" w:color="auto"/>
          </w:divBdr>
        </w:div>
        <w:div w:id="944313988">
          <w:marLeft w:val="0"/>
          <w:marRight w:val="0"/>
          <w:marTop w:val="0"/>
          <w:marBottom w:val="0"/>
          <w:divBdr>
            <w:top w:val="none" w:sz="0" w:space="0" w:color="auto"/>
            <w:left w:val="none" w:sz="0" w:space="0" w:color="auto"/>
            <w:bottom w:val="none" w:sz="0" w:space="0" w:color="auto"/>
            <w:right w:val="none" w:sz="0" w:space="0" w:color="auto"/>
          </w:divBdr>
        </w:div>
        <w:div w:id="947127487">
          <w:marLeft w:val="0"/>
          <w:marRight w:val="0"/>
          <w:marTop w:val="0"/>
          <w:marBottom w:val="0"/>
          <w:divBdr>
            <w:top w:val="none" w:sz="0" w:space="0" w:color="auto"/>
            <w:left w:val="none" w:sz="0" w:space="0" w:color="auto"/>
            <w:bottom w:val="none" w:sz="0" w:space="0" w:color="auto"/>
            <w:right w:val="none" w:sz="0" w:space="0" w:color="auto"/>
          </w:divBdr>
        </w:div>
        <w:div w:id="989478857">
          <w:marLeft w:val="0"/>
          <w:marRight w:val="0"/>
          <w:marTop w:val="0"/>
          <w:marBottom w:val="0"/>
          <w:divBdr>
            <w:top w:val="none" w:sz="0" w:space="0" w:color="auto"/>
            <w:left w:val="none" w:sz="0" w:space="0" w:color="auto"/>
            <w:bottom w:val="none" w:sz="0" w:space="0" w:color="auto"/>
            <w:right w:val="none" w:sz="0" w:space="0" w:color="auto"/>
          </w:divBdr>
        </w:div>
        <w:div w:id="1002203663">
          <w:marLeft w:val="0"/>
          <w:marRight w:val="0"/>
          <w:marTop w:val="0"/>
          <w:marBottom w:val="0"/>
          <w:divBdr>
            <w:top w:val="none" w:sz="0" w:space="0" w:color="auto"/>
            <w:left w:val="none" w:sz="0" w:space="0" w:color="auto"/>
            <w:bottom w:val="none" w:sz="0" w:space="0" w:color="auto"/>
            <w:right w:val="none" w:sz="0" w:space="0" w:color="auto"/>
          </w:divBdr>
        </w:div>
        <w:div w:id="1009478684">
          <w:marLeft w:val="0"/>
          <w:marRight w:val="0"/>
          <w:marTop w:val="0"/>
          <w:marBottom w:val="0"/>
          <w:divBdr>
            <w:top w:val="none" w:sz="0" w:space="0" w:color="auto"/>
            <w:left w:val="none" w:sz="0" w:space="0" w:color="auto"/>
            <w:bottom w:val="none" w:sz="0" w:space="0" w:color="auto"/>
            <w:right w:val="none" w:sz="0" w:space="0" w:color="auto"/>
          </w:divBdr>
        </w:div>
        <w:div w:id="1011487630">
          <w:marLeft w:val="0"/>
          <w:marRight w:val="0"/>
          <w:marTop w:val="0"/>
          <w:marBottom w:val="0"/>
          <w:divBdr>
            <w:top w:val="none" w:sz="0" w:space="0" w:color="auto"/>
            <w:left w:val="none" w:sz="0" w:space="0" w:color="auto"/>
            <w:bottom w:val="none" w:sz="0" w:space="0" w:color="auto"/>
            <w:right w:val="none" w:sz="0" w:space="0" w:color="auto"/>
          </w:divBdr>
        </w:div>
        <w:div w:id="1015422326">
          <w:marLeft w:val="0"/>
          <w:marRight w:val="0"/>
          <w:marTop w:val="0"/>
          <w:marBottom w:val="0"/>
          <w:divBdr>
            <w:top w:val="none" w:sz="0" w:space="0" w:color="auto"/>
            <w:left w:val="none" w:sz="0" w:space="0" w:color="auto"/>
            <w:bottom w:val="none" w:sz="0" w:space="0" w:color="auto"/>
            <w:right w:val="none" w:sz="0" w:space="0" w:color="auto"/>
          </w:divBdr>
        </w:div>
        <w:div w:id="1063527282">
          <w:marLeft w:val="0"/>
          <w:marRight w:val="0"/>
          <w:marTop w:val="0"/>
          <w:marBottom w:val="0"/>
          <w:divBdr>
            <w:top w:val="none" w:sz="0" w:space="0" w:color="auto"/>
            <w:left w:val="none" w:sz="0" w:space="0" w:color="auto"/>
            <w:bottom w:val="none" w:sz="0" w:space="0" w:color="auto"/>
            <w:right w:val="none" w:sz="0" w:space="0" w:color="auto"/>
          </w:divBdr>
        </w:div>
        <w:div w:id="1072431526">
          <w:marLeft w:val="0"/>
          <w:marRight w:val="0"/>
          <w:marTop w:val="0"/>
          <w:marBottom w:val="0"/>
          <w:divBdr>
            <w:top w:val="none" w:sz="0" w:space="0" w:color="auto"/>
            <w:left w:val="none" w:sz="0" w:space="0" w:color="auto"/>
            <w:bottom w:val="none" w:sz="0" w:space="0" w:color="auto"/>
            <w:right w:val="none" w:sz="0" w:space="0" w:color="auto"/>
          </w:divBdr>
        </w:div>
        <w:div w:id="1084373413">
          <w:marLeft w:val="0"/>
          <w:marRight w:val="0"/>
          <w:marTop w:val="0"/>
          <w:marBottom w:val="0"/>
          <w:divBdr>
            <w:top w:val="none" w:sz="0" w:space="0" w:color="auto"/>
            <w:left w:val="none" w:sz="0" w:space="0" w:color="auto"/>
            <w:bottom w:val="none" w:sz="0" w:space="0" w:color="auto"/>
            <w:right w:val="none" w:sz="0" w:space="0" w:color="auto"/>
          </w:divBdr>
        </w:div>
        <w:div w:id="1100947818">
          <w:marLeft w:val="0"/>
          <w:marRight w:val="0"/>
          <w:marTop w:val="0"/>
          <w:marBottom w:val="0"/>
          <w:divBdr>
            <w:top w:val="none" w:sz="0" w:space="0" w:color="auto"/>
            <w:left w:val="none" w:sz="0" w:space="0" w:color="auto"/>
            <w:bottom w:val="none" w:sz="0" w:space="0" w:color="auto"/>
            <w:right w:val="none" w:sz="0" w:space="0" w:color="auto"/>
          </w:divBdr>
        </w:div>
        <w:div w:id="1104809224">
          <w:marLeft w:val="0"/>
          <w:marRight w:val="0"/>
          <w:marTop w:val="0"/>
          <w:marBottom w:val="0"/>
          <w:divBdr>
            <w:top w:val="none" w:sz="0" w:space="0" w:color="auto"/>
            <w:left w:val="none" w:sz="0" w:space="0" w:color="auto"/>
            <w:bottom w:val="none" w:sz="0" w:space="0" w:color="auto"/>
            <w:right w:val="none" w:sz="0" w:space="0" w:color="auto"/>
          </w:divBdr>
        </w:div>
        <w:div w:id="1109619090">
          <w:marLeft w:val="0"/>
          <w:marRight w:val="0"/>
          <w:marTop w:val="0"/>
          <w:marBottom w:val="0"/>
          <w:divBdr>
            <w:top w:val="none" w:sz="0" w:space="0" w:color="auto"/>
            <w:left w:val="none" w:sz="0" w:space="0" w:color="auto"/>
            <w:bottom w:val="none" w:sz="0" w:space="0" w:color="auto"/>
            <w:right w:val="none" w:sz="0" w:space="0" w:color="auto"/>
          </w:divBdr>
        </w:div>
        <w:div w:id="1126705175">
          <w:marLeft w:val="0"/>
          <w:marRight w:val="0"/>
          <w:marTop w:val="0"/>
          <w:marBottom w:val="0"/>
          <w:divBdr>
            <w:top w:val="none" w:sz="0" w:space="0" w:color="auto"/>
            <w:left w:val="none" w:sz="0" w:space="0" w:color="auto"/>
            <w:bottom w:val="none" w:sz="0" w:space="0" w:color="auto"/>
            <w:right w:val="none" w:sz="0" w:space="0" w:color="auto"/>
          </w:divBdr>
        </w:div>
        <w:div w:id="1153182731">
          <w:marLeft w:val="0"/>
          <w:marRight w:val="0"/>
          <w:marTop w:val="0"/>
          <w:marBottom w:val="0"/>
          <w:divBdr>
            <w:top w:val="none" w:sz="0" w:space="0" w:color="auto"/>
            <w:left w:val="none" w:sz="0" w:space="0" w:color="auto"/>
            <w:bottom w:val="none" w:sz="0" w:space="0" w:color="auto"/>
            <w:right w:val="none" w:sz="0" w:space="0" w:color="auto"/>
          </w:divBdr>
        </w:div>
        <w:div w:id="1165589417">
          <w:marLeft w:val="0"/>
          <w:marRight w:val="0"/>
          <w:marTop w:val="0"/>
          <w:marBottom w:val="0"/>
          <w:divBdr>
            <w:top w:val="none" w:sz="0" w:space="0" w:color="auto"/>
            <w:left w:val="none" w:sz="0" w:space="0" w:color="auto"/>
            <w:bottom w:val="none" w:sz="0" w:space="0" w:color="auto"/>
            <w:right w:val="none" w:sz="0" w:space="0" w:color="auto"/>
          </w:divBdr>
        </w:div>
        <w:div w:id="1191337427">
          <w:marLeft w:val="0"/>
          <w:marRight w:val="0"/>
          <w:marTop w:val="0"/>
          <w:marBottom w:val="0"/>
          <w:divBdr>
            <w:top w:val="none" w:sz="0" w:space="0" w:color="auto"/>
            <w:left w:val="none" w:sz="0" w:space="0" w:color="auto"/>
            <w:bottom w:val="none" w:sz="0" w:space="0" w:color="auto"/>
            <w:right w:val="none" w:sz="0" w:space="0" w:color="auto"/>
          </w:divBdr>
        </w:div>
        <w:div w:id="1192914574">
          <w:marLeft w:val="0"/>
          <w:marRight w:val="0"/>
          <w:marTop w:val="0"/>
          <w:marBottom w:val="0"/>
          <w:divBdr>
            <w:top w:val="none" w:sz="0" w:space="0" w:color="auto"/>
            <w:left w:val="none" w:sz="0" w:space="0" w:color="auto"/>
            <w:bottom w:val="none" w:sz="0" w:space="0" w:color="auto"/>
            <w:right w:val="none" w:sz="0" w:space="0" w:color="auto"/>
          </w:divBdr>
        </w:div>
        <w:div w:id="1195192733">
          <w:marLeft w:val="0"/>
          <w:marRight w:val="0"/>
          <w:marTop w:val="0"/>
          <w:marBottom w:val="0"/>
          <w:divBdr>
            <w:top w:val="none" w:sz="0" w:space="0" w:color="auto"/>
            <w:left w:val="none" w:sz="0" w:space="0" w:color="auto"/>
            <w:bottom w:val="none" w:sz="0" w:space="0" w:color="auto"/>
            <w:right w:val="none" w:sz="0" w:space="0" w:color="auto"/>
          </w:divBdr>
        </w:div>
        <w:div w:id="1212959205">
          <w:marLeft w:val="0"/>
          <w:marRight w:val="0"/>
          <w:marTop w:val="0"/>
          <w:marBottom w:val="0"/>
          <w:divBdr>
            <w:top w:val="none" w:sz="0" w:space="0" w:color="auto"/>
            <w:left w:val="none" w:sz="0" w:space="0" w:color="auto"/>
            <w:bottom w:val="none" w:sz="0" w:space="0" w:color="auto"/>
            <w:right w:val="none" w:sz="0" w:space="0" w:color="auto"/>
          </w:divBdr>
        </w:div>
        <w:div w:id="1213737817">
          <w:marLeft w:val="0"/>
          <w:marRight w:val="0"/>
          <w:marTop w:val="0"/>
          <w:marBottom w:val="0"/>
          <w:divBdr>
            <w:top w:val="none" w:sz="0" w:space="0" w:color="auto"/>
            <w:left w:val="none" w:sz="0" w:space="0" w:color="auto"/>
            <w:bottom w:val="none" w:sz="0" w:space="0" w:color="auto"/>
            <w:right w:val="none" w:sz="0" w:space="0" w:color="auto"/>
          </w:divBdr>
        </w:div>
        <w:div w:id="1225488500">
          <w:marLeft w:val="0"/>
          <w:marRight w:val="0"/>
          <w:marTop w:val="0"/>
          <w:marBottom w:val="0"/>
          <w:divBdr>
            <w:top w:val="none" w:sz="0" w:space="0" w:color="auto"/>
            <w:left w:val="none" w:sz="0" w:space="0" w:color="auto"/>
            <w:bottom w:val="none" w:sz="0" w:space="0" w:color="auto"/>
            <w:right w:val="none" w:sz="0" w:space="0" w:color="auto"/>
          </w:divBdr>
        </w:div>
        <w:div w:id="1230531496">
          <w:marLeft w:val="0"/>
          <w:marRight w:val="0"/>
          <w:marTop w:val="0"/>
          <w:marBottom w:val="0"/>
          <w:divBdr>
            <w:top w:val="none" w:sz="0" w:space="0" w:color="auto"/>
            <w:left w:val="none" w:sz="0" w:space="0" w:color="auto"/>
            <w:bottom w:val="none" w:sz="0" w:space="0" w:color="auto"/>
            <w:right w:val="none" w:sz="0" w:space="0" w:color="auto"/>
          </w:divBdr>
        </w:div>
        <w:div w:id="1271426289">
          <w:marLeft w:val="0"/>
          <w:marRight w:val="0"/>
          <w:marTop w:val="0"/>
          <w:marBottom w:val="0"/>
          <w:divBdr>
            <w:top w:val="none" w:sz="0" w:space="0" w:color="auto"/>
            <w:left w:val="none" w:sz="0" w:space="0" w:color="auto"/>
            <w:bottom w:val="none" w:sz="0" w:space="0" w:color="auto"/>
            <w:right w:val="none" w:sz="0" w:space="0" w:color="auto"/>
          </w:divBdr>
        </w:div>
        <w:div w:id="1303270554">
          <w:marLeft w:val="0"/>
          <w:marRight w:val="0"/>
          <w:marTop w:val="0"/>
          <w:marBottom w:val="0"/>
          <w:divBdr>
            <w:top w:val="none" w:sz="0" w:space="0" w:color="auto"/>
            <w:left w:val="none" w:sz="0" w:space="0" w:color="auto"/>
            <w:bottom w:val="none" w:sz="0" w:space="0" w:color="auto"/>
            <w:right w:val="none" w:sz="0" w:space="0" w:color="auto"/>
          </w:divBdr>
        </w:div>
        <w:div w:id="1308050085">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1357267925">
          <w:marLeft w:val="0"/>
          <w:marRight w:val="0"/>
          <w:marTop w:val="0"/>
          <w:marBottom w:val="0"/>
          <w:divBdr>
            <w:top w:val="none" w:sz="0" w:space="0" w:color="auto"/>
            <w:left w:val="none" w:sz="0" w:space="0" w:color="auto"/>
            <w:bottom w:val="none" w:sz="0" w:space="0" w:color="auto"/>
            <w:right w:val="none" w:sz="0" w:space="0" w:color="auto"/>
          </w:divBdr>
        </w:div>
        <w:div w:id="1360399264">
          <w:marLeft w:val="0"/>
          <w:marRight w:val="0"/>
          <w:marTop w:val="0"/>
          <w:marBottom w:val="0"/>
          <w:divBdr>
            <w:top w:val="none" w:sz="0" w:space="0" w:color="auto"/>
            <w:left w:val="none" w:sz="0" w:space="0" w:color="auto"/>
            <w:bottom w:val="none" w:sz="0" w:space="0" w:color="auto"/>
            <w:right w:val="none" w:sz="0" w:space="0" w:color="auto"/>
          </w:divBdr>
        </w:div>
        <w:div w:id="1369799236">
          <w:marLeft w:val="0"/>
          <w:marRight w:val="0"/>
          <w:marTop w:val="0"/>
          <w:marBottom w:val="0"/>
          <w:divBdr>
            <w:top w:val="none" w:sz="0" w:space="0" w:color="auto"/>
            <w:left w:val="none" w:sz="0" w:space="0" w:color="auto"/>
            <w:bottom w:val="none" w:sz="0" w:space="0" w:color="auto"/>
            <w:right w:val="none" w:sz="0" w:space="0" w:color="auto"/>
          </w:divBdr>
        </w:div>
        <w:div w:id="1401710600">
          <w:marLeft w:val="0"/>
          <w:marRight w:val="0"/>
          <w:marTop w:val="0"/>
          <w:marBottom w:val="0"/>
          <w:divBdr>
            <w:top w:val="none" w:sz="0" w:space="0" w:color="auto"/>
            <w:left w:val="none" w:sz="0" w:space="0" w:color="auto"/>
            <w:bottom w:val="none" w:sz="0" w:space="0" w:color="auto"/>
            <w:right w:val="none" w:sz="0" w:space="0" w:color="auto"/>
          </w:divBdr>
        </w:div>
        <w:div w:id="1421677458">
          <w:marLeft w:val="0"/>
          <w:marRight w:val="0"/>
          <w:marTop w:val="0"/>
          <w:marBottom w:val="0"/>
          <w:divBdr>
            <w:top w:val="none" w:sz="0" w:space="0" w:color="auto"/>
            <w:left w:val="none" w:sz="0" w:space="0" w:color="auto"/>
            <w:bottom w:val="none" w:sz="0" w:space="0" w:color="auto"/>
            <w:right w:val="none" w:sz="0" w:space="0" w:color="auto"/>
          </w:divBdr>
        </w:div>
        <w:div w:id="1438870451">
          <w:marLeft w:val="0"/>
          <w:marRight w:val="0"/>
          <w:marTop w:val="0"/>
          <w:marBottom w:val="0"/>
          <w:divBdr>
            <w:top w:val="none" w:sz="0" w:space="0" w:color="auto"/>
            <w:left w:val="none" w:sz="0" w:space="0" w:color="auto"/>
            <w:bottom w:val="none" w:sz="0" w:space="0" w:color="auto"/>
            <w:right w:val="none" w:sz="0" w:space="0" w:color="auto"/>
          </w:divBdr>
        </w:div>
        <w:div w:id="1449473851">
          <w:marLeft w:val="0"/>
          <w:marRight w:val="0"/>
          <w:marTop w:val="0"/>
          <w:marBottom w:val="0"/>
          <w:divBdr>
            <w:top w:val="none" w:sz="0" w:space="0" w:color="auto"/>
            <w:left w:val="none" w:sz="0" w:space="0" w:color="auto"/>
            <w:bottom w:val="none" w:sz="0" w:space="0" w:color="auto"/>
            <w:right w:val="none" w:sz="0" w:space="0" w:color="auto"/>
          </w:divBdr>
        </w:div>
        <w:div w:id="1460998510">
          <w:marLeft w:val="0"/>
          <w:marRight w:val="0"/>
          <w:marTop w:val="0"/>
          <w:marBottom w:val="0"/>
          <w:divBdr>
            <w:top w:val="none" w:sz="0" w:space="0" w:color="auto"/>
            <w:left w:val="none" w:sz="0" w:space="0" w:color="auto"/>
            <w:bottom w:val="none" w:sz="0" w:space="0" w:color="auto"/>
            <w:right w:val="none" w:sz="0" w:space="0" w:color="auto"/>
          </w:divBdr>
        </w:div>
        <w:div w:id="1474984117">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1500389860">
          <w:marLeft w:val="0"/>
          <w:marRight w:val="0"/>
          <w:marTop w:val="0"/>
          <w:marBottom w:val="0"/>
          <w:divBdr>
            <w:top w:val="none" w:sz="0" w:space="0" w:color="auto"/>
            <w:left w:val="none" w:sz="0" w:space="0" w:color="auto"/>
            <w:bottom w:val="none" w:sz="0" w:space="0" w:color="auto"/>
            <w:right w:val="none" w:sz="0" w:space="0" w:color="auto"/>
          </w:divBdr>
        </w:div>
        <w:div w:id="1518034306">
          <w:marLeft w:val="0"/>
          <w:marRight w:val="0"/>
          <w:marTop w:val="0"/>
          <w:marBottom w:val="0"/>
          <w:divBdr>
            <w:top w:val="none" w:sz="0" w:space="0" w:color="auto"/>
            <w:left w:val="none" w:sz="0" w:space="0" w:color="auto"/>
            <w:bottom w:val="none" w:sz="0" w:space="0" w:color="auto"/>
            <w:right w:val="none" w:sz="0" w:space="0" w:color="auto"/>
          </w:divBdr>
        </w:div>
        <w:div w:id="1518159541">
          <w:marLeft w:val="0"/>
          <w:marRight w:val="0"/>
          <w:marTop w:val="0"/>
          <w:marBottom w:val="0"/>
          <w:divBdr>
            <w:top w:val="none" w:sz="0" w:space="0" w:color="auto"/>
            <w:left w:val="none" w:sz="0" w:space="0" w:color="auto"/>
            <w:bottom w:val="none" w:sz="0" w:space="0" w:color="auto"/>
            <w:right w:val="none" w:sz="0" w:space="0" w:color="auto"/>
          </w:divBdr>
        </w:div>
        <w:div w:id="1523976900">
          <w:marLeft w:val="0"/>
          <w:marRight w:val="0"/>
          <w:marTop w:val="0"/>
          <w:marBottom w:val="0"/>
          <w:divBdr>
            <w:top w:val="none" w:sz="0" w:space="0" w:color="auto"/>
            <w:left w:val="none" w:sz="0" w:space="0" w:color="auto"/>
            <w:bottom w:val="none" w:sz="0" w:space="0" w:color="auto"/>
            <w:right w:val="none" w:sz="0" w:space="0" w:color="auto"/>
          </w:divBdr>
        </w:div>
        <w:div w:id="1536121098">
          <w:marLeft w:val="0"/>
          <w:marRight w:val="0"/>
          <w:marTop w:val="0"/>
          <w:marBottom w:val="0"/>
          <w:divBdr>
            <w:top w:val="none" w:sz="0" w:space="0" w:color="auto"/>
            <w:left w:val="none" w:sz="0" w:space="0" w:color="auto"/>
            <w:bottom w:val="none" w:sz="0" w:space="0" w:color="auto"/>
            <w:right w:val="none" w:sz="0" w:space="0" w:color="auto"/>
          </w:divBdr>
        </w:div>
        <w:div w:id="1577855396">
          <w:marLeft w:val="0"/>
          <w:marRight w:val="0"/>
          <w:marTop w:val="0"/>
          <w:marBottom w:val="0"/>
          <w:divBdr>
            <w:top w:val="none" w:sz="0" w:space="0" w:color="auto"/>
            <w:left w:val="none" w:sz="0" w:space="0" w:color="auto"/>
            <w:bottom w:val="none" w:sz="0" w:space="0" w:color="auto"/>
            <w:right w:val="none" w:sz="0" w:space="0" w:color="auto"/>
          </w:divBdr>
        </w:div>
        <w:div w:id="1582517770">
          <w:marLeft w:val="0"/>
          <w:marRight w:val="0"/>
          <w:marTop w:val="0"/>
          <w:marBottom w:val="0"/>
          <w:divBdr>
            <w:top w:val="none" w:sz="0" w:space="0" w:color="auto"/>
            <w:left w:val="none" w:sz="0" w:space="0" w:color="auto"/>
            <w:bottom w:val="none" w:sz="0" w:space="0" w:color="auto"/>
            <w:right w:val="none" w:sz="0" w:space="0" w:color="auto"/>
          </w:divBdr>
        </w:div>
        <w:div w:id="1597667533">
          <w:marLeft w:val="0"/>
          <w:marRight w:val="0"/>
          <w:marTop w:val="0"/>
          <w:marBottom w:val="0"/>
          <w:divBdr>
            <w:top w:val="none" w:sz="0" w:space="0" w:color="auto"/>
            <w:left w:val="none" w:sz="0" w:space="0" w:color="auto"/>
            <w:bottom w:val="none" w:sz="0" w:space="0" w:color="auto"/>
            <w:right w:val="none" w:sz="0" w:space="0" w:color="auto"/>
          </w:divBdr>
        </w:div>
        <w:div w:id="1601254985">
          <w:marLeft w:val="0"/>
          <w:marRight w:val="0"/>
          <w:marTop w:val="0"/>
          <w:marBottom w:val="0"/>
          <w:divBdr>
            <w:top w:val="none" w:sz="0" w:space="0" w:color="auto"/>
            <w:left w:val="none" w:sz="0" w:space="0" w:color="auto"/>
            <w:bottom w:val="none" w:sz="0" w:space="0" w:color="auto"/>
            <w:right w:val="none" w:sz="0" w:space="0" w:color="auto"/>
          </w:divBdr>
        </w:div>
        <w:div w:id="1635015271">
          <w:marLeft w:val="0"/>
          <w:marRight w:val="0"/>
          <w:marTop w:val="0"/>
          <w:marBottom w:val="0"/>
          <w:divBdr>
            <w:top w:val="none" w:sz="0" w:space="0" w:color="auto"/>
            <w:left w:val="none" w:sz="0" w:space="0" w:color="auto"/>
            <w:bottom w:val="none" w:sz="0" w:space="0" w:color="auto"/>
            <w:right w:val="none" w:sz="0" w:space="0" w:color="auto"/>
          </w:divBdr>
        </w:div>
        <w:div w:id="1665892219">
          <w:marLeft w:val="0"/>
          <w:marRight w:val="0"/>
          <w:marTop w:val="0"/>
          <w:marBottom w:val="0"/>
          <w:divBdr>
            <w:top w:val="none" w:sz="0" w:space="0" w:color="auto"/>
            <w:left w:val="none" w:sz="0" w:space="0" w:color="auto"/>
            <w:bottom w:val="none" w:sz="0" w:space="0" w:color="auto"/>
            <w:right w:val="none" w:sz="0" w:space="0" w:color="auto"/>
          </w:divBdr>
        </w:div>
        <w:div w:id="1691834095">
          <w:marLeft w:val="0"/>
          <w:marRight w:val="0"/>
          <w:marTop w:val="0"/>
          <w:marBottom w:val="0"/>
          <w:divBdr>
            <w:top w:val="none" w:sz="0" w:space="0" w:color="auto"/>
            <w:left w:val="none" w:sz="0" w:space="0" w:color="auto"/>
            <w:bottom w:val="none" w:sz="0" w:space="0" w:color="auto"/>
            <w:right w:val="none" w:sz="0" w:space="0" w:color="auto"/>
          </w:divBdr>
        </w:div>
        <w:div w:id="1705517221">
          <w:marLeft w:val="0"/>
          <w:marRight w:val="0"/>
          <w:marTop w:val="0"/>
          <w:marBottom w:val="0"/>
          <w:divBdr>
            <w:top w:val="none" w:sz="0" w:space="0" w:color="auto"/>
            <w:left w:val="none" w:sz="0" w:space="0" w:color="auto"/>
            <w:bottom w:val="none" w:sz="0" w:space="0" w:color="auto"/>
            <w:right w:val="none" w:sz="0" w:space="0" w:color="auto"/>
          </w:divBdr>
        </w:div>
        <w:div w:id="1727876099">
          <w:marLeft w:val="0"/>
          <w:marRight w:val="0"/>
          <w:marTop w:val="0"/>
          <w:marBottom w:val="0"/>
          <w:divBdr>
            <w:top w:val="none" w:sz="0" w:space="0" w:color="auto"/>
            <w:left w:val="none" w:sz="0" w:space="0" w:color="auto"/>
            <w:bottom w:val="none" w:sz="0" w:space="0" w:color="auto"/>
            <w:right w:val="none" w:sz="0" w:space="0" w:color="auto"/>
          </w:divBdr>
        </w:div>
        <w:div w:id="1754625663">
          <w:marLeft w:val="0"/>
          <w:marRight w:val="0"/>
          <w:marTop w:val="0"/>
          <w:marBottom w:val="0"/>
          <w:divBdr>
            <w:top w:val="none" w:sz="0" w:space="0" w:color="auto"/>
            <w:left w:val="none" w:sz="0" w:space="0" w:color="auto"/>
            <w:bottom w:val="none" w:sz="0" w:space="0" w:color="auto"/>
            <w:right w:val="none" w:sz="0" w:space="0" w:color="auto"/>
          </w:divBdr>
        </w:div>
        <w:div w:id="1756902351">
          <w:marLeft w:val="0"/>
          <w:marRight w:val="0"/>
          <w:marTop w:val="0"/>
          <w:marBottom w:val="0"/>
          <w:divBdr>
            <w:top w:val="none" w:sz="0" w:space="0" w:color="auto"/>
            <w:left w:val="none" w:sz="0" w:space="0" w:color="auto"/>
            <w:bottom w:val="none" w:sz="0" w:space="0" w:color="auto"/>
            <w:right w:val="none" w:sz="0" w:space="0" w:color="auto"/>
          </w:divBdr>
        </w:div>
        <w:div w:id="1759206637">
          <w:marLeft w:val="0"/>
          <w:marRight w:val="0"/>
          <w:marTop w:val="0"/>
          <w:marBottom w:val="0"/>
          <w:divBdr>
            <w:top w:val="none" w:sz="0" w:space="0" w:color="auto"/>
            <w:left w:val="none" w:sz="0" w:space="0" w:color="auto"/>
            <w:bottom w:val="none" w:sz="0" w:space="0" w:color="auto"/>
            <w:right w:val="none" w:sz="0" w:space="0" w:color="auto"/>
          </w:divBdr>
        </w:div>
        <w:div w:id="1765957189">
          <w:marLeft w:val="0"/>
          <w:marRight w:val="0"/>
          <w:marTop w:val="0"/>
          <w:marBottom w:val="0"/>
          <w:divBdr>
            <w:top w:val="none" w:sz="0" w:space="0" w:color="auto"/>
            <w:left w:val="none" w:sz="0" w:space="0" w:color="auto"/>
            <w:bottom w:val="none" w:sz="0" w:space="0" w:color="auto"/>
            <w:right w:val="none" w:sz="0" w:space="0" w:color="auto"/>
          </w:divBdr>
        </w:div>
        <w:div w:id="1772164819">
          <w:marLeft w:val="0"/>
          <w:marRight w:val="0"/>
          <w:marTop w:val="0"/>
          <w:marBottom w:val="0"/>
          <w:divBdr>
            <w:top w:val="none" w:sz="0" w:space="0" w:color="auto"/>
            <w:left w:val="none" w:sz="0" w:space="0" w:color="auto"/>
            <w:bottom w:val="none" w:sz="0" w:space="0" w:color="auto"/>
            <w:right w:val="none" w:sz="0" w:space="0" w:color="auto"/>
          </w:divBdr>
        </w:div>
        <w:div w:id="1778791738">
          <w:marLeft w:val="0"/>
          <w:marRight w:val="0"/>
          <w:marTop w:val="0"/>
          <w:marBottom w:val="0"/>
          <w:divBdr>
            <w:top w:val="none" w:sz="0" w:space="0" w:color="auto"/>
            <w:left w:val="none" w:sz="0" w:space="0" w:color="auto"/>
            <w:bottom w:val="none" w:sz="0" w:space="0" w:color="auto"/>
            <w:right w:val="none" w:sz="0" w:space="0" w:color="auto"/>
          </w:divBdr>
        </w:div>
        <w:div w:id="1800798299">
          <w:marLeft w:val="0"/>
          <w:marRight w:val="0"/>
          <w:marTop w:val="0"/>
          <w:marBottom w:val="0"/>
          <w:divBdr>
            <w:top w:val="none" w:sz="0" w:space="0" w:color="auto"/>
            <w:left w:val="none" w:sz="0" w:space="0" w:color="auto"/>
            <w:bottom w:val="none" w:sz="0" w:space="0" w:color="auto"/>
            <w:right w:val="none" w:sz="0" w:space="0" w:color="auto"/>
          </w:divBdr>
        </w:div>
        <w:div w:id="1839270475">
          <w:marLeft w:val="0"/>
          <w:marRight w:val="0"/>
          <w:marTop w:val="0"/>
          <w:marBottom w:val="0"/>
          <w:divBdr>
            <w:top w:val="none" w:sz="0" w:space="0" w:color="auto"/>
            <w:left w:val="none" w:sz="0" w:space="0" w:color="auto"/>
            <w:bottom w:val="none" w:sz="0" w:space="0" w:color="auto"/>
            <w:right w:val="none" w:sz="0" w:space="0" w:color="auto"/>
          </w:divBdr>
        </w:div>
        <w:div w:id="1917669232">
          <w:marLeft w:val="0"/>
          <w:marRight w:val="0"/>
          <w:marTop w:val="0"/>
          <w:marBottom w:val="0"/>
          <w:divBdr>
            <w:top w:val="none" w:sz="0" w:space="0" w:color="auto"/>
            <w:left w:val="none" w:sz="0" w:space="0" w:color="auto"/>
            <w:bottom w:val="none" w:sz="0" w:space="0" w:color="auto"/>
            <w:right w:val="none" w:sz="0" w:space="0" w:color="auto"/>
          </w:divBdr>
        </w:div>
        <w:div w:id="1923224669">
          <w:marLeft w:val="0"/>
          <w:marRight w:val="0"/>
          <w:marTop w:val="0"/>
          <w:marBottom w:val="0"/>
          <w:divBdr>
            <w:top w:val="none" w:sz="0" w:space="0" w:color="auto"/>
            <w:left w:val="none" w:sz="0" w:space="0" w:color="auto"/>
            <w:bottom w:val="none" w:sz="0" w:space="0" w:color="auto"/>
            <w:right w:val="none" w:sz="0" w:space="0" w:color="auto"/>
          </w:divBdr>
        </w:div>
        <w:div w:id="1927307059">
          <w:marLeft w:val="0"/>
          <w:marRight w:val="0"/>
          <w:marTop w:val="0"/>
          <w:marBottom w:val="0"/>
          <w:divBdr>
            <w:top w:val="none" w:sz="0" w:space="0" w:color="auto"/>
            <w:left w:val="none" w:sz="0" w:space="0" w:color="auto"/>
            <w:bottom w:val="none" w:sz="0" w:space="0" w:color="auto"/>
            <w:right w:val="none" w:sz="0" w:space="0" w:color="auto"/>
          </w:divBdr>
        </w:div>
        <w:div w:id="1931431682">
          <w:marLeft w:val="0"/>
          <w:marRight w:val="0"/>
          <w:marTop w:val="0"/>
          <w:marBottom w:val="0"/>
          <w:divBdr>
            <w:top w:val="none" w:sz="0" w:space="0" w:color="auto"/>
            <w:left w:val="none" w:sz="0" w:space="0" w:color="auto"/>
            <w:bottom w:val="none" w:sz="0" w:space="0" w:color="auto"/>
            <w:right w:val="none" w:sz="0" w:space="0" w:color="auto"/>
          </w:divBdr>
        </w:div>
        <w:div w:id="1966814883">
          <w:marLeft w:val="0"/>
          <w:marRight w:val="0"/>
          <w:marTop w:val="0"/>
          <w:marBottom w:val="0"/>
          <w:divBdr>
            <w:top w:val="none" w:sz="0" w:space="0" w:color="auto"/>
            <w:left w:val="none" w:sz="0" w:space="0" w:color="auto"/>
            <w:bottom w:val="none" w:sz="0" w:space="0" w:color="auto"/>
            <w:right w:val="none" w:sz="0" w:space="0" w:color="auto"/>
          </w:divBdr>
        </w:div>
        <w:div w:id="1980646498">
          <w:marLeft w:val="0"/>
          <w:marRight w:val="0"/>
          <w:marTop w:val="0"/>
          <w:marBottom w:val="0"/>
          <w:divBdr>
            <w:top w:val="none" w:sz="0" w:space="0" w:color="auto"/>
            <w:left w:val="none" w:sz="0" w:space="0" w:color="auto"/>
            <w:bottom w:val="none" w:sz="0" w:space="0" w:color="auto"/>
            <w:right w:val="none" w:sz="0" w:space="0" w:color="auto"/>
          </w:divBdr>
        </w:div>
        <w:div w:id="1983192964">
          <w:marLeft w:val="0"/>
          <w:marRight w:val="0"/>
          <w:marTop w:val="0"/>
          <w:marBottom w:val="0"/>
          <w:divBdr>
            <w:top w:val="none" w:sz="0" w:space="0" w:color="auto"/>
            <w:left w:val="none" w:sz="0" w:space="0" w:color="auto"/>
            <w:bottom w:val="none" w:sz="0" w:space="0" w:color="auto"/>
            <w:right w:val="none" w:sz="0" w:space="0" w:color="auto"/>
          </w:divBdr>
        </w:div>
        <w:div w:id="1999529997">
          <w:marLeft w:val="0"/>
          <w:marRight w:val="0"/>
          <w:marTop w:val="0"/>
          <w:marBottom w:val="0"/>
          <w:divBdr>
            <w:top w:val="none" w:sz="0" w:space="0" w:color="auto"/>
            <w:left w:val="none" w:sz="0" w:space="0" w:color="auto"/>
            <w:bottom w:val="none" w:sz="0" w:space="0" w:color="auto"/>
            <w:right w:val="none" w:sz="0" w:space="0" w:color="auto"/>
          </w:divBdr>
        </w:div>
        <w:div w:id="2034725464">
          <w:marLeft w:val="0"/>
          <w:marRight w:val="0"/>
          <w:marTop w:val="0"/>
          <w:marBottom w:val="0"/>
          <w:divBdr>
            <w:top w:val="none" w:sz="0" w:space="0" w:color="auto"/>
            <w:left w:val="none" w:sz="0" w:space="0" w:color="auto"/>
            <w:bottom w:val="none" w:sz="0" w:space="0" w:color="auto"/>
            <w:right w:val="none" w:sz="0" w:space="0" w:color="auto"/>
          </w:divBdr>
        </w:div>
        <w:div w:id="2045787997">
          <w:marLeft w:val="0"/>
          <w:marRight w:val="0"/>
          <w:marTop w:val="0"/>
          <w:marBottom w:val="0"/>
          <w:divBdr>
            <w:top w:val="none" w:sz="0" w:space="0" w:color="auto"/>
            <w:left w:val="none" w:sz="0" w:space="0" w:color="auto"/>
            <w:bottom w:val="none" w:sz="0" w:space="0" w:color="auto"/>
            <w:right w:val="none" w:sz="0" w:space="0" w:color="auto"/>
          </w:divBdr>
        </w:div>
        <w:div w:id="2086220168">
          <w:marLeft w:val="0"/>
          <w:marRight w:val="0"/>
          <w:marTop w:val="0"/>
          <w:marBottom w:val="0"/>
          <w:divBdr>
            <w:top w:val="none" w:sz="0" w:space="0" w:color="auto"/>
            <w:left w:val="none" w:sz="0" w:space="0" w:color="auto"/>
            <w:bottom w:val="none" w:sz="0" w:space="0" w:color="auto"/>
            <w:right w:val="none" w:sz="0" w:space="0" w:color="auto"/>
          </w:divBdr>
        </w:div>
        <w:div w:id="2093696335">
          <w:marLeft w:val="0"/>
          <w:marRight w:val="0"/>
          <w:marTop w:val="0"/>
          <w:marBottom w:val="0"/>
          <w:divBdr>
            <w:top w:val="none" w:sz="0" w:space="0" w:color="auto"/>
            <w:left w:val="none" w:sz="0" w:space="0" w:color="auto"/>
            <w:bottom w:val="none" w:sz="0" w:space="0" w:color="auto"/>
            <w:right w:val="none" w:sz="0" w:space="0" w:color="auto"/>
          </w:divBdr>
        </w:div>
        <w:div w:id="2109109462">
          <w:marLeft w:val="0"/>
          <w:marRight w:val="0"/>
          <w:marTop w:val="0"/>
          <w:marBottom w:val="0"/>
          <w:divBdr>
            <w:top w:val="none" w:sz="0" w:space="0" w:color="auto"/>
            <w:left w:val="none" w:sz="0" w:space="0" w:color="auto"/>
            <w:bottom w:val="none" w:sz="0" w:space="0" w:color="auto"/>
            <w:right w:val="none" w:sz="0" w:space="0" w:color="auto"/>
          </w:divBdr>
        </w:div>
      </w:divsChild>
    </w:div>
    <w:div w:id="257494556">
      <w:bodyDiv w:val="1"/>
      <w:marLeft w:val="0"/>
      <w:marRight w:val="0"/>
      <w:marTop w:val="0"/>
      <w:marBottom w:val="0"/>
      <w:divBdr>
        <w:top w:val="none" w:sz="0" w:space="0" w:color="auto"/>
        <w:left w:val="none" w:sz="0" w:space="0" w:color="auto"/>
        <w:bottom w:val="none" w:sz="0" w:space="0" w:color="auto"/>
        <w:right w:val="none" w:sz="0" w:space="0" w:color="auto"/>
      </w:divBdr>
    </w:div>
    <w:div w:id="273831376">
      <w:bodyDiv w:val="1"/>
      <w:marLeft w:val="0"/>
      <w:marRight w:val="0"/>
      <w:marTop w:val="0"/>
      <w:marBottom w:val="0"/>
      <w:divBdr>
        <w:top w:val="none" w:sz="0" w:space="0" w:color="auto"/>
        <w:left w:val="none" w:sz="0" w:space="0" w:color="auto"/>
        <w:bottom w:val="none" w:sz="0" w:space="0" w:color="auto"/>
        <w:right w:val="none" w:sz="0" w:space="0" w:color="auto"/>
      </w:divBdr>
    </w:div>
    <w:div w:id="327178410">
      <w:bodyDiv w:val="1"/>
      <w:marLeft w:val="0"/>
      <w:marRight w:val="0"/>
      <w:marTop w:val="0"/>
      <w:marBottom w:val="0"/>
      <w:divBdr>
        <w:top w:val="none" w:sz="0" w:space="0" w:color="auto"/>
        <w:left w:val="none" w:sz="0" w:space="0" w:color="auto"/>
        <w:bottom w:val="none" w:sz="0" w:space="0" w:color="auto"/>
        <w:right w:val="none" w:sz="0" w:space="0" w:color="auto"/>
      </w:divBdr>
    </w:div>
    <w:div w:id="338968761">
      <w:bodyDiv w:val="1"/>
      <w:marLeft w:val="0"/>
      <w:marRight w:val="0"/>
      <w:marTop w:val="0"/>
      <w:marBottom w:val="0"/>
      <w:divBdr>
        <w:top w:val="none" w:sz="0" w:space="0" w:color="auto"/>
        <w:left w:val="none" w:sz="0" w:space="0" w:color="auto"/>
        <w:bottom w:val="none" w:sz="0" w:space="0" w:color="auto"/>
        <w:right w:val="none" w:sz="0" w:space="0" w:color="auto"/>
      </w:divBdr>
    </w:div>
    <w:div w:id="419836557">
      <w:bodyDiv w:val="1"/>
      <w:marLeft w:val="0"/>
      <w:marRight w:val="0"/>
      <w:marTop w:val="0"/>
      <w:marBottom w:val="0"/>
      <w:divBdr>
        <w:top w:val="none" w:sz="0" w:space="0" w:color="auto"/>
        <w:left w:val="none" w:sz="0" w:space="0" w:color="auto"/>
        <w:bottom w:val="none" w:sz="0" w:space="0" w:color="auto"/>
        <w:right w:val="none" w:sz="0" w:space="0" w:color="auto"/>
      </w:divBdr>
    </w:div>
    <w:div w:id="493883416">
      <w:bodyDiv w:val="1"/>
      <w:marLeft w:val="0"/>
      <w:marRight w:val="0"/>
      <w:marTop w:val="0"/>
      <w:marBottom w:val="0"/>
      <w:divBdr>
        <w:top w:val="none" w:sz="0" w:space="0" w:color="auto"/>
        <w:left w:val="none" w:sz="0" w:space="0" w:color="auto"/>
        <w:bottom w:val="none" w:sz="0" w:space="0" w:color="auto"/>
        <w:right w:val="none" w:sz="0" w:space="0" w:color="auto"/>
      </w:divBdr>
    </w:div>
    <w:div w:id="566064585">
      <w:bodyDiv w:val="1"/>
      <w:marLeft w:val="0"/>
      <w:marRight w:val="0"/>
      <w:marTop w:val="0"/>
      <w:marBottom w:val="0"/>
      <w:divBdr>
        <w:top w:val="none" w:sz="0" w:space="0" w:color="auto"/>
        <w:left w:val="none" w:sz="0" w:space="0" w:color="auto"/>
        <w:bottom w:val="none" w:sz="0" w:space="0" w:color="auto"/>
        <w:right w:val="none" w:sz="0" w:space="0" w:color="auto"/>
      </w:divBdr>
    </w:div>
    <w:div w:id="576671504">
      <w:bodyDiv w:val="1"/>
      <w:marLeft w:val="0"/>
      <w:marRight w:val="0"/>
      <w:marTop w:val="0"/>
      <w:marBottom w:val="0"/>
      <w:divBdr>
        <w:top w:val="none" w:sz="0" w:space="0" w:color="auto"/>
        <w:left w:val="none" w:sz="0" w:space="0" w:color="auto"/>
        <w:bottom w:val="none" w:sz="0" w:space="0" w:color="auto"/>
        <w:right w:val="none" w:sz="0" w:space="0" w:color="auto"/>
      </w:divBdr>
    </w:div>
    <w:div w:id="582566451">
      <w:bodyDiv w:val="1"/>
      <w:marLeft w:val="0"/>
      <w:marRight w:val="0"/>
      <w:marTop w:val="0"/>
      <w:marBottom w:val="0"/>
      <w:divBdr>
        <w:top w:val="none" w:sz="0" w:space="0" w:color="auto"/>
        <w:left w:val="none" w:sz="0" w:space="0" w:color="auto"/>
        <w:bottom w:val="none" w:sz="0" w:space="0" w:color="auto"/>
        <w:right w:val="none" w:sz="0" w:space="0" w:color="auto"/>
      </w:divBdr>
    </w:div>
    <w:div w:id="641422610">
      <w:bodyDiv w:val="1"/>
      <w:marLeft w:val="0"/>
      <w:marRight w:val="0"/>
      <w:marTop w:val="0"/>
      <w:marBottom w:val="0"/>
      <w:divBdr>
        <w:top w:val="none" w:sz="0" w:space="0" w:color="auto"/>
        <w:left w:val="none" w:sz="0" w:space="0" w:color="auto"/>
        <w:bottom w:val="none" w:sz="0" w:space="0" w:color="auto"/>
        <w:right w:val="none" w:sz="0" w:space="0" w:color="auto"/>
      </w:divBdr>
    </w:div>
    <w:div w:id="683436919">
      <w:bodyDiv w:val="1"/>
      <w:marLeft w:val="0"/>
      <w:marRight w:val="0"/>
      <w:marTop w:val="0"/>
      <w:marBottom w:val="0"/>
      <w:divBdr>
        <w:top w:val="none" w:sz="0" w:space="0" w:color="auto"/>
        <w:left w:val="none" w:sz="0" w:space="0" w:color="auto"/>
        <w:bottom w:val="none" w:sz="0" w:space="0" w:color="auto"/>
        <w:right w:val="none" w:sz="0" w:space="0" w:color="auto"/>
      </w:divBdr>
      <w:divsChild>
        <w:div w:id="530001537">
          <w:marLeft w:val="0"/>
          <w:marRight w:val="0"/>
          <w:marTop w:val="0"/>
          <w:marBottom w:val="0"/>
          <w:divBdr>
            <w:top w:val="none" w:sz="0" w:space="0" w:color="auto"/>
            <w:left w:val="none" w:sz="0" w:space="0" w:color="auto"/>
            <w:bottom w:val="none" w:sz="0" w:space="0" w:color="auto"/>
            <w:right w:val="none" w:sz="0" w:space="0" w:color="auto"/>
          </w:divBdr>
          <w:divsChild>
            <w:div w:id="1969192636">
              <w:marLeft w:val="0"/>
              <w:marRight w:val="0"/>
              <w:marTop w:val="0"/>
              <w:marBottom w:val="0"/>
              <w:divBdr>
                <w:top w:val="none" w:sz="0" w:space="0" w:color="auto"/>
                <w:left w:val="none" w:sz="0" w:space="0" w:color="auto"/>
                <w:bottom w:val="none" w:sz="0" w:space="0" w:color="auto"/>
                <w:right w:val="none" w:sz="0" w:space="0" w:color="auto"/>
              </w:divBdr>
              <w:divsChild>
                <w:div w:id="1397818451">
                  <w:marLeft w:val="0"/>
                  <w:marRight w:val="0"/>
                  <w:marTop w:val="0"/>
                  <w:marBottom w:val="0"/>
                  <w:divBdr>
                    <w:top w:val="none" w:sz="0" w:space="0" w:color="auto"/>
                    <w:left w:val="none" w:sz="0" w:space="0" w:color="auto"/>
                    <w:bottom w:val="none" w:sz="0" w:space="0" w:color="auto"/>
                    <w:right w:val="none" w:sz="0" w:space="0" w:color="auto"/>
                  </w:divBdr>
                  <w:divsChild>
                    <w:div w:id="1517622278">
                      <w:marLeft w:val="0"/>
                      <w:marRight w:val="0"/>
                      <w:marTop w:val="0"/>
                      <w:marBottom w:val="0"/>
                      <w:divBdr>
                        <w:top w:val="none" w:sz="0" w:space="0" w:color="auto"/>
                        <w:left w:val="none" w:sz="0" w:space="0" w:color="auto"/>
                        <w:bottom w:val="none" w:sz="0" w:space="0" w:color="auto"/>
                        <w:right w:val="none" w:sz="0" w:space="0" w:color="auto"/>
                      </w:divBdr>
                      <w:divsChild>
                        <w:div w:id="1664968847">
                          <w:marLeft w:val="0"/>
                          <w:marRight w:val="0"/>
                          <w:marTop w:val="0"/>
                          <w:marBottom w:val="0"/>
                          <w:divBdr>
                            <w:top w:val="none" w:sz="0" w:space="0" w:color="auto"/>
                            <w:left w:val="none" w:sz="0" w:space="0" w:color="auto"/>
                            <w:bottom w:val="none" w:sz="0" w:space="0" w:color="auto"/>
                            <w:right w:val="none" w:sz="0" w:space="0" w:color="auto"/>
                          </w:divBdr>
                          <w:divsChild>
                            <w:div w:id="1183318279">
                              <w:marLeft w:val="0"/>
                              <w:marRight w:val="0"/>
                              <w:marTop w:val="0"/>
                              <w:marBottom w:val="0"/>
                              <w:divBdr>
                                <w:top w:val="none" w:sz="0" w:space="0" w:color="auto"/>
                                <w:left w:val="none" w:sz="0" w:space="0" w:color="auto"/>
                                <w:bottom w:val="none" w:sz="0" w:space="0" w:color="auto"/>
                                <w:right w:val="none" w:sz="0" w:space="0" w:color="auto"/>
                              </w:divBdr>
                              <w:divsChild>
                                <w:div w:id="326518297">
                                  <w:marLeft w:val="0"/>
                                  <w:marRight w:val="0"/>
                                  <w:marTop w:val="0"/>
                                  <w:marBottom w:val="0"/>
                                  <w:divBdr>
                                    <w:top w:val="none" w:sz="0" w:space="0" w:color="auto"/>
                                    <w:left w:val="none" w:sz="0" w:space="0" w:color="auto"/>
                                    <w:bottom w:val="none" w:sz="0" w:space="0" w:color="auto"/>
                                    <w:right w:val="none" w:sz="0" w:space="0" w:color="auto"/>
                                  </w:divBdr>
                                  <w:divsChild>
                                    <w:div w:id="2745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665035">
                      <w:marLeft w:val="0"/>
                      <w:marRight w:val="0"/>
                      <w:marTop w:val="0"/>
                      <w:marBottom w:val="0"/>
                      <w:divBdr>
                        <w:top w:val="none" w:sz="0" w:space="0" w:color="auto"/>
                        <w:left w:val="none" w:sz="0" w:space="0" w:color="auto"/>
                        <w:bottom w:val="none" w:sz="0" w:space="0" w:color="auto"/>
                        <w:right w:val="none" w:sz="0" w:space="0" w:color="auto"/>
                      </w:divBdr>
                      <w:divsChild>
                        <w:div w:id="78677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727347">
      <w:bodyDiv w:val="1"/>
      <w:marLeft w:val="0"/>
      <w:marRight w:val="0"/>
      <w:marTop w:val="0"/>
      <w:marBottom w:val="0"/>
      <w:divBdr>
        <w:top w:val="none" w:sz="0" w:space="0" w:color="auto"/>
        <w:left w:val="none" w:sz="0" w:space="0" w:color="auto"/>
        <w:bottom w:val="none" w:sz="0" w:space="0" w:color="auto"/>
        <w:right w:val="none" w:sz="0" w:space="0" w:color="auto"/>
      </w:divBdr>
    </w:div>
    <w:div w:id="704254454">
      <w:bodyDiv w:val="1"/>
      <w:marLeft w:val="0"/>
      <w:marRight w:val="0"/>
      <w:marTop w:val="0"/>
      <w:marBottom w:val="0"/>
      <w:divBdr>
        <w:top w:val="none" w:sz="0" w:space="0" w:color="auto"/>
        <w:left w:val="none" w:sz="0" w:space="0" w:color="auto"/>
        <w:bottom w:val="none" w:sz="0" w:space="0" w:color="auto"/>
        <w:right w:val="none" w:sz="0" w:space="0" w:color="auto"/>
      </w:divBdr>
    </w:div>
    <w:div w:id="755172273">
      <w:bodyDiv w:val="1"/>
      <w:marLeft w:val="0"/>
      <w:marRight w:val="0"/>
      <w:marTop w:val="0"/>
      <w:marBottom w:val="0"/>
      <w:divBdr>
        <w:top w:val="none" w:sz="0" w:space="0" w:color="auto"/>
        <w:left w:val="none" w:sz="0" w:space="0" w:color="auto"/>
        <w:bottom w:val="none" w:sz="0" w:space="0" w:color="auto"/>
        <w:right w:val="none" w:sz="0" w:space="0" w:color="auto"/>
      </w:divBdr>
    </w:div>
    <w:div w:id="755976360">
      <w:bodyDiv w:val="1"/>
      <w:marLeft w:val="0"/>
      <w:marRight w:val="0"/>
      <w:marTop w:val="0"/>
      <w:marBottom w:val="0"/>
      <w:divBdr>
        <w:top w:val="none" w:sz="0" w:space="0" w:color="auto"/>
        <w:left w:val="none" w:sz="0" w:space="0" w:color="auto"/>
        <w:bottom w:val="none" w:sz="0" w:space="0" w:color="auto"/>
        <w:right w:val="none" w:sz="0" w:space="0" w:color="auto"/>
      </w:divBdr>
    </w:div>
    <w:div w:id="784931789">
      <w:bodyDiv w:val="1"/>
      <w:marLeft w:val="0"/>
      <w:marRight w:val="0"/>
      <w:marTop w:val="0"/>
      <w:marBottom w:val="0"/>
      <w:divBdr>
        <w:top w:val="none" w:sz="0" w:space="0" w:color="auto"/>
        <w:left w:val="none" w:sz="0" w:space="0" w:color="auto"/>
        <w:bottom w:val="none" w:sz="0" w:space="0" w:color="auto"/>
        <w:right w:val="none" w:sz="0" w:space="0" w:color="auto"/>
      </w:divBdr>
    </w:div>
    <w:div w:id="842168438">
      <w:bodyDiv w:val="1"/>
      <w:marLeft w:val="0"/>
      <w:marRight w:val="0"/>
      <w:marTop w:val="0"/>
      <w:marBottom w:val="0"/>
      <w:divBdr>
        <w:top w:val="none" w:sz="0" w:space="0" w:color="auto"/>
        <w:left w:val="none" w:sz="0" w:space="0" w:color="auto"/>
        <w:bottom w:val="none" w:sz="0" w:space="0" w:color="auto"/>
        <w:right w:val="none" w:sz="0" w:space="0" w:color="auto"/>
      </w:divBdr>
    </w:div>
    <w:div w:id="845249954">
      <w:bodyDiv w:val="1"/>
      <w:marLeft w:val="0"/>
      <w:marRight w:val="0"/>
      <w:marTop w:val="0"/>
      <w:marBottom w:val="0"/>
      <w:divBdr>
        <w:top w:val="none" w:sz="0" w:space="0" w:color="auto"/>
        <w:left w:val="none" w:sz="0" w:space="0" w:color="auto"/>
        <w:bottom w:val="none" w:sz="0" w:space="0" w:color="auto"/>
        <w:right w:val="none" w:sz="0" w:space="0" w:color="auto"/>
      </w:divBdr>
    </w:div>
    <w:div w:id="891041709">
      <w:bodyDiv w:val="1"/>
      <w:marLeft w:val="0"/>
      <w:marRight w:val="0"/>
      <w:marTop w:val="0"/>
      <w:marBottom w:val="0"/>
      <w:divBdr>
        <w:top w:val="none" w:sz="0" w:space="0" w:color="auto"/>
        <w:left w:val="none" w:sz="0" w:space="0" w:color="auto"/>
        <w:bottom w:val="none" w:sz="0" w:space="0" w:color="auto"/>
        <w:right w:val="none" w:sz="0" w:space="0" w:color="auto"/>
      </w:divBdr>
    </w:div>
    <w:div w:id="920867872">
      <w:bodyDiv w:val="1"/>
      <w:marLeft w:val="0"/>
      <w:marRight w:val="0"/>
      <w:marTop w:val="0"/>
      <w:marBottom w:val="0"/>
      <w:divBdr>
        <w:top w:val="none" w:sz="0" w:space="0" w:color="auto"/>
        <w:left w:val="none" w:sz="0" w:space="0" w:color="auto"/>
        <w:bottom w:val="none" w:sz="0" w:space="0" w:color="auto"/>
        <w:right w:val="none" w:sz="0" w:space="0" w:color="auto"/>
      </w:divBdr>
    </w:div>
    <w:div w:id="950740055">
      <w:bodyDiv w:val="1"/>
      <w:marLeft w:val="0"/>
      <w:marRight w:val="0"/>
      <w:marTop w:val="0"/>
      <w:marBottom w:val="0"/>
      <w:divBdr>
        <w:top w:val="none" w:sz="0" w:space="0" w:color="auto"/>
        <w:left w:val="none" w:sz="0" w:space="0" w:color="auto"/>
        <w:bottom w:val="none" w:sz="0" w:space="0" w:color="auto"/>
        <w:right w:val="none" w:sz="0" w:space="0" w:color="auto"/>
      </w:divBdr>
    </w:div>
    <w:div w:id="953026068">
      <w:bodyDiv w:val="1"/>
      <w:marLeft w:val="0"/>
      <w:marRight w:val="0"/>
      <w:marTop w:val="0"/>
      <w:marBottom w:val="0"/>
      <w:divBdr>
        <w:top w:val="none" w:sz="0" w:space="0" w:color="auto"/>
        <w:left w:val="none" w:sz="0" w:space="0" w:color="auto"/>
        <w:bottom w:val="none" w:sz="0" w:space="0" w:color="auto"/>
        <w:right w:val="none" w:sz="0" w:space="0" w:color="auto"/>
      </w:divBdr>
    </w:div>
    <w:div w:id="982080990">
      <w:bodyDiv w:val="1"/>
      <w:marLeft w:val="0"/>
      <w:marRight w:val="0"/>
      <w:marTop w:val="0"/>
      <w:marBottom w:val="0"/>
      <w:divBdr>
        <w:top w:val="none" w:sz="0" w:space="0" w:color="auto"/>
        <w:left w:val="none" w:sz="0" w:space="0" w:color="auto"/>
        <w:bottom w:val="none" w:sz="0" w:space="0" w:color="auto"/>
        <w:right w:val="none" w:sz="0" w:space="0" w:color="auto"/>
      </w:divBdr>
    </w:div>
    <w:div w:id="1073241887">
      <w:bodyDiv w:val="1"/>
      <w:marLeft w:val="0"/>
      <w:marRight w:val="0"/>
      <w:marTop w:val="0"/>
      <w:marBottom w:val="0"/>
      <w:divBdr>
        <w:top w:val="none" w:sz="0" w:space="0" w:color="auto"/>
        <w:left w:val="none" w:sz="0" w:space="0" w:color="auto"/>
        <w:bottom w:val="none" w:sz="0" w:space="0" w:color="auto"/>
        <w:right w:val="none" w:sz="0" w:space="0" w:color="auto"/>
      </w:divBdr>
    </w:div>
    <w:div w:id="1080636652">
      <w:bodyDiv w:val="1"/>
      <w:marLeft w:val="0"/>
      <w:marRight w:val="0"/>
      <w:marTop w:val="0"/>
      <w:marBottom w:val="0"/>
      <w:divBdr>
        <w:top w:val="none" w:sz="0" w:space="0" w:color="auto"/>
        <w:left w:val="none" w:sz="0" w:space="0" w:color="auto"/>
        <w:bottom w:val="none" w:sz="0" w:space="0" w:color="auto"/>
        <w:right w:val="none" w:sz="0" w:space="0" w:color="auto"/>
      </w:divBdr>
    </w:div>
    <w:div w:id="1101686136">
      <w:bodyDiv w:val="1"/>
      <w:marLeft w:val="0"/>
      <w:marRight w:val="0"/>
      <w:marTop w:val="0"/>
      <w:marBottom w:val="0"/>
      <w:divBdr>
        <w:top w:val="none" w:sz="0" w:space="0" w:color="auto"/>
        <w:left w:val="none" w:sz="0" w:space="0" w:color="auto"/>
        <w:bottom w:val="none" w:sz="0" w:space="0" w:color="auto"/>
        <w:right w:val="none" w:sz="0" w:space="0" w:color="auto"/>
      </w:divBdr>
    </w:div>
    <w:div w:id="1108157985">
      <w:bodyDiv w:val="1"/>
      <w:marLeft w:val="0"/>
      <w:marRight w:val="0"/>
      <w:marTop w:val="0"/>
      <w:marBottom w:val="0"/>
      <w:divBdr>
        <w:top w:val="none" w:sz="0" w:space="0" w:color="auto"/>
        <w:left w:val="none" w:sz="0" w:space="0" w:color="auto"/>
        <w:bottom w:val="none" w:sz="0" w:space="0" w:color="auto"/>
        <w:right w:val="none" w:sz="0" w:space="0" w:color="auto"/>
      </w:divBdr>
    </w:div>
    <w:div w:id="1160317004">
      <w:bodyDiv w:val="1"/>
      <w:marLeft w:val="0"/>
      <w:marRight w:val="0"/>
      <w:marTop w:val="0"/>
      <w:marBottom w:val="0"/>
      <w:divBdr>
        <w:top w:val="none" w:sz="0" w:space="0" w:color="auto"/>
        <w:left w:val="none" w:sz="0" w:space="0" w:color="auto"/>
        <w:bottom w:val="none" w:sz="0" w:space="0" w:color="auto"/>
        <w:right w:val="none" w:sz="0" w:space="0" w:color="auto"/>
      </w:divBdr>
      <w:divsChild>
        <w:div w:id="2709708">
          <w:marLeft w:val="0"/>
          <w:marRight w:val="0"/>
          <w:marTop w:val="0"/>
          <w:marBottom w:val="0"/>
          <w:divBdr>
            <w:top w:val="none" w:sz="0" w:space="0" w:color="auto"/>
            <w:left w:val="none" w:sz="0" w:space="0" w:color="auto"/>
            <w:bottom w:val="none" w:sz="0" w:space="0" w:color="auto"/>
            <w:right w:val="none" w:sz="0" w:space="0" w:color="auto"/>
          </w:divBdr>
        </w:div>
        <w:div w:id="21784172">
          <w:marLeft w:val="0"/>
          <w:marRight w:val="0"/>
          <w:marTop w:val="0"/>
          <w:marBottom w:val="0"/>
          <w:divBdr>
            <w:top w:val="none" w:sz="0" w:space="0" w:color="auto"/>
            <w:left w:val="none" w:sz="0" w:space="0" w:color="auto"/>
            <w:bottom w:val="none" w:sz="0" w:space="0" w:color="auto"/>
            <w:right w:val="none" w:sz="0" w:space="0" w:color="auto"/>
          </w:divBdr>
        </w:div>
        <w:div w:id="29886954">
          <w:marLeft w:val="0"/>
          <w:marRight w:val="0"/>
          <w:marTop w:val="0"/>
          <w:marBottom w:val="0"/>
          <w:divBdr>
            <w:top w:val="none" w:sz="0" w:space="0" w:color="auto"/>
            <w:left w:val="none" w:sz="0" w:space="0" w:color="auto"/>
            <w:bottom w:val="none" w:sz="0" w:space="0" w:color="auto"/>
            <w:right w:val="none" w:sz="0" w:space="0" w:color="auto"/>
          </w:divBdr>
        </w:div>
        <w:div w:id="51080455">
          <w:marLeft w:val="0"/>
          <w:marRight w:val="0"/>
          <w:marTop w:val="0"/>
          <w:marBottom w:val="0"/>
          <w:divBdr>
            <w:top w:val="none" w:sz="0" w:space="0" w:color="auto"/>
            <w:left w:val="none" w:sz="0" w:space="0" w:color="auto"/>
            <w:bottom w:val="none" w:sz="0" w:space="0" w:color="auto"/>
            <w:right w:val="none" w:sz="0" w:space="0" w:color="auto"/>
          </w:divBdr>
        </w:div>
        <w:div w:id="109597327">
          <w:marLeft w:val="0"/>
          <w:marRight w:val="0"/>
          <w:marTop w:val="0"/>
          <w:marBottom w:val="0"/>
          <w:divBdr>
            <w:top w:val="none" w:sz="0" w:space="0" w:color="auto"/>
            <w:left w:val="none" w:sz="0" w:space="0" w:color="auto"/>
            <w:bottom w:val="none" w:sz="0" w:space="0" w:color="auto"/>
            <w:right w:val="none" w:sz="0" w:space="0" w:color="auto"/>
          </w:divBdr>
        </w:div>
        <w:div w:id="135344596">
          <w:marLeft w:val="0"/>
          <w:marRight w:val="0"/>
          <w:marTop w:val="0"/>
          <w:marBottom w:val="0"/>
          <w:divBdr>
            <w:top w:val="none" w:sz="0" w:space="0" w:color="auto"/>
            <w:left w:val="none" w:sz="0" w:space="0" w:color="auto"/>
            <w:bottom w:val="none" w:sz="0" w:space="0" w:color="auto"/>
            <w:right w:val="none" w:sz="0" w:space="0" w:color="auto"/>
          </w:divBdr>
        </w:div>
        <w:div w:id="144703536">
          <w:marLeft w:val="0"/>
          <w:marRight w:val="0"/>
          <w:marTop w:val="0"/>
          <w:marBottom w:val="0"/>
          <w:divBdr>
            <w:top w:val="none" w:sz="0" w:space="0" w:color="auto"/>
            <w:left w:val="none" w:sz="0" w:space="0" w:color="auto"/>
            <w:bottom w:val="none" w:sz="0" w:space="0" w:color="auto"/>
            <w:right w:val="none" w:sz="0" w:space="0" w:color="auto"/>
          </w:divBdr>
        </w:div>
        <w:div w:id="146095880">
          <w:marLeft w:val="0"/>
          <w:marRight w:val="0"/>
          <w:marTop w:val="0"/>
          <w:marBottom w:val="0"/>
          <w:divBdr>
            <w:top w:val="none" w:sz="0" w:space="0" w:color="auto"/>
            <w:left w:val="none" w:sz="0" w:space="0" w:color="auto"/>
            <w:bottom w:val="none" w:sz="0" w:space="0" w:color="auto"/>
            <w:right w:val="none" w:sz="0" w:space="0" w:color="auto"/>
          </w:divBdr>
        </w:div>
        <w:div w:id="147476983">
          <w:marLeft w:val="0"/>
          <w:marRight w:val="0"/>
          <w:marTop w:val="0"/>
          <w:marBottom w:val="0"/>
          <w:divBdr>
            <w:top w:val="none" w:sz="0" w:space="0" w:color="auto"/>
            <w:left w:val="none" w:sz="0" w:space="0" w:color="auto"/>
            <w:bottom w:val="none" w:sz="0" w:space="0" w:color="auto"/>
            <w:right w:val="none" w:sz="0" w:space="0" w:color="auto"/>
          </w:divBdr>
        </w:div>
        <w:div w:id="172184552">
          <w:marLeft w:val="0"/>
          <w:marRight w:val="0"/>
          <w:marTop w:val="0"/>
          <w:marBottom w:val="0"/>
          <w:divBdr>
            <w:top w:val="none" w:sz="0" w:space="0" w:color="auto"/>
            <w:left w:val="none" w:sz="0" w:space="0" w:color="auto"/>
            <w:bottom w:val="none" w:sz="0" w:space="0" w:color="auto"/>
            <w:right w:val="none" w:sz="0" w:space="0" w:color="auto"/>
          </w:divBdr>
        </w:div>
        <w:div w:id="183056692">
          <w:marLeft w:val="0"/>
          <w:marRight w:val="0"/>
          <w:marTop w:val="0"/>
          <w:marBottom w:val="0"/>
          <w:divBdr>
            <w:top w:val="none" w:sz="0" w:space="0" w:color="auto"/>
            <w:left w:val="none" w:sz="0" w:space="0" w:color="auto"/>
            <w:bottom w:val="none" w:sz="0" w:space="0" w:color="auto"/>
            <w:right w:val="none" w:sz="0" w:space="0" w:color="auto"/>
          </w:divBdr>
        </w:div>
        <w:div w:id="187062270">
          <w:marLeft w:val="0"/>
          <w:marRight w:val="0"/>
          <w:marTop w:val="0"/>
          <w:marBottom w:val="0"/>
          <w:divBdr>
            <w:top w:val="none" w:sz="0" w:space="0" w:color="auto"/>
            <w:left w:val="none" w:sz="0" w:space="0" w:color="auto"/>
            <w:bottom w:val="none" w:sz="0" w:space="0" w:color="auto"/>
            <w:right w:val="none" w:sz="0" w:space="0" w:color="auto"/>
          </w:divBdr>
        </w:div>
        <w:div w:id="202637842">
          <w:marLeft w:val="0"/>
          <w:marRight w:val="0"/>
          <w:marTop w:val="0"/>
          <w:marBottom w:val="0"/>
          <w:divBdr>
            <w:top w:val="none" w:sz="0" w:space="0" w:color="auto"/>
            <w:left w:val="none" w:sz="0" w:space="0" w:color="auto"/>
            <w:bottom w:val="none" w:sz="0" w:space="0" w:color="auto"/>
            <w:right w:val="none" w:sz="0" w:space="0" w:color="auto"/>
          </w:divBdr>
        </w:div>
        <w:div w:id="233202928">
          <w:marLeft w:val="0"/>
          <w:marRight w:val="0"/>
          <w:marTop w:val="0"/>
          <w:marBottom w:val="0"/>
          <w:divBdr>
            <w:top w:val="none" w:sz="0" w:space="0" w:color="auto"/>
            <w:left w:val="none" w:sz="0" w:space="0" w:color="auto"/>
            <w:bottom w:val="none" w:sz="0" w:space="0" w:color="auto"/>
            <w:right w:val="none" w:sz="0" w:space="0" w:color="auto"/>
          </w:divBdr>
        </w:div>
        <w:div w:id="239826229">
          <w:marLeft w:val="0"/>
          <w:marRight w:val="0"/>
          <w:marTop w:val="0"/>
          <w:marBottom w:val="0"/>
          <w:divBdr>
            <w:top w:val="none" w:sz="0" w:space="0" w:color="auto"/>
            <w:left w:val="none" w:sz="0" w:space="0" w:color="auto"/>
            <w:bottom w:val="none" w:sz="0" w:space="0" w:color="auto"/>
            <w:right w:val="none" w:sz="0" w:space="0" w:color="auto"/>
          </w:divBdr>
        </w:div>
        <w:div w:id="241305504">
          <w:marLeft w:val="0"/>
          <w:marRight w:val="0"/>
          <w:marTop w:val="0"/>
          <w:marBottom w:val="0"/>
          <w:divBdr>
            <w:top w:val="none" w:sz="0" w:space="0" w:color="auto"/>
            <w:left w:val="none" w:sz="0" w:space="0" w:color="auto"/>
            <w:bottom w:val="none" w:sz="0" w:space="0" w:color="auto"/>
            <w:right w:val="none" w:sz="0" w:space="0" w:color="auto"/>
          </w:divBdr>
        </w:div>
        <w:div w:id="286276109">
          <w:marLeft w:val="0"/>
          <w:marRight w:val="0"/>
          <w:marTop w:val="0"/>
          <w:marBottom w:val="0"/>
          <w:divBdr>
            <w:top w:val="none" w:sz="0" w:space="0" w:color="auto"/>
            <w:left w:val="none" w:sz="0" w:space="0" w:color="auto"/>
            <w:bottom w:val="none" w:sz="0" w:space="0" w:color="auto"/>
            <w:right w:val="none" w:sz="0" w:space="0" w:color="auto"/>
          </w:divBdr>
        </w:div>
        <w:div w:id="306396575">
          <w:marLeft w:val="0"/>
          <w:marRight w:val="0"/>
          <w:marTop w:val="0"/>
          <w:marBottom w:val="0"/>
          <w:divBdr>
            <w:top w:val="none" w:sz="0" w:space="0" w:color="auto"/>
            <w:left w:val="none" w:sz="0" w:space="0" w:color="auto"/>
            <w:bottom w:val="none" w:sz="0" w:space="0" w:color="auto"/>
            <w:right w:val="none" w:sz="0" w:space="0" w:color="auto"/>
          </w:divBdr>
        </w:div>
        <w:div w:id="306473937">
          <w:marLeft w:val="0"/>
          <w:marRight w:val="0"/>
          <w:marTop w:val="0"/>
          <w:marBottom w:val="0"/>
          <w:divBdr>
            <w:top w:val="none" w:sz="0" w:space="0" w:color="auto"/>
            <w:left w:val="none" w:sz="0" w:space="0" w:color="auto"/>
            <w:bottom w:val="none" w:sz="0" w:space="0" w:color="auto"/>
            <w:right w:val="none" w:sz="0" w:space="0" w:color="auto"/>
          </w:divBdr>
        </w:div>
        <w:div w:id="321155089">
          <w:marLeft w:val="0"/>
          <w:marRight w:val="0"/>
          <w:marTop w:val="0"/>
          <w:marBottom w:val="0"/>
          <w:divBdr>
            <w:top w:val="none" w:sz="0" w:space="0" w:color="auto"/>
            <w:left w:val="none" w:sz="0" w:space="0" w:color="auto"/>
            <w:bottom w:val="none" w:sz="0" w:space="0" w:color="auto"/>
            <w:right w:val="none" w:sz="0" w:space="0" w:color="auto"/>
          </w:divBdr>
        </w:div>
        <w:div w:id="341014948">
          <w:marLeft w:val="0"/>
          <w:marRight w:val="0"/>
          <w:marTop w:val="0"/>
          <w:marBottom w:val="0"/>
          <w:divBdr>
            <w:top w:val="none" w:sz="0" w:space="0" w:color="auto"/>
            <w:left w:val="none" w:sz="0" w:space="0" w:color="auto"/>
            <w:bottom w:val="none" w:sz="0" w:space="0" w:color="auto"/>
            <w:right w:val="none" w:sz="0" w:space="0" w:color="auto"/>
          </w:divBdr>
        </w:div>
        <w:div w:id="345402548">
          <w:marLeft w:val="0"/>
          <w:marRight w:val="0"/>
          <w:marTop w:val="0"/>
          <w:marBottom w:val="0"/>
          <w:divBdr>
            <w:top w:val="none" w:sz="0" w:space="0" w:color="auto"/>
            <w:left w:val="none" w:sz="0" w:space="0" w:color="auto"/>
            <w:bottom w:val="none" w:sz="0" w:space="0" w:color="auto"/>
            <w:right w:val="none" w:sz="0" w:space="0" w:color="auto"/>
          </w:divBdr>
        </w:div>
        <w:div w:id="377897051">
          <w:marLeft w:val="0"/>
          <w:marRight w:val="0"/>
          <w:marTop w:val="0"/>
          <w:marBottom w:val="0"/>
          <w:divBdr>
            <w:top w:val="none" w:sz="0" w:space="0" w:color="auto"/>
            <w:left w:val="none" w:sz="0" w:space="0" w:color="auto"/>
            <w:bottom w:val="none" w:sz="0" w:space="0" w:color="auto"/>
            <w:right w:val="none" w:sz="0" w:space="0" w:color="auto"/>
          </w:divBdr>
        </w:div>
        <w:div w:id="403989611">
          <w:marLeft w:val="0"/>
          <w:marRight w:val="0"/>
          <w:marTop w:val="0"/>
          <w:marBottom w:val="0"/>
          <w:divBdr>
            <w:top w:val="none" w:sz="0" w:space="0" w:color="auto"/>
            <w:left w:val="none" w:sz="0" w:space="0" w:color="auto"/>
            <w:bottom w:val="none" w:sz="0" w:space="0" w:color="auto"/>
            <w:right w:val="none" w:sz="0" w:space="0" w:color="auto"/>
          </w:divBdr>
        </w:div>
        <w:div w:id="416754129">
          <w:marLeft w:val="0"/>
          <w:marRight w:val="0"/>
          <w:marTop w:val="0"/>
          <w:marBottom w:val="0"/>
          <w:divBdr>
            <w:top w:val="none" w:sz="0" w:space="0" w:color="auto"/>
            <w:left w:val="none" w:sz="0" w:space="0" w:color="auto"/>
            <w:bottom w:val="none" w:sz="0" w:space="0" w:color="auto"/>
            <w:right w:val="none" w:sz="0" w:space="0" w:color="auto"/>
          </w:divBdr>
        </w:div>
        <w:div w:id="426275582">
          <w:marLeft w:val="0"/>
          <w:marRight w:val="0"/>
          <w:marTop w:val="0"/>
          <w:marBottom w:val="0"/>
          <w:divBdr>
            <w:top w:val="none" w:sz="0" w:space="0" w:color="auto"/>
            <w:left w:val="none" w:sz="0" w:space="0" w:color="auto"/>
            <w:bottom w:val="none" w:sz="0" w:space="0" w:color="auto"/>
            <w:right w:val="none" w:sz="0" w:space="0" w:color="auto"/>
          </w:divBdr>
        </w:div>
        <w:div w:id="457530245">
          <w:marLeft w:val="0"/>
          <w:marRight w:val="0"/>
          <w:marTop w:val="0"/>
          <w:marBottom w:val="0"/>
          <w:divBdr>
            <w:top w:val="none" w:sz="0" w:space="0" w:color="auto"/>
            <w:left w:val="none" w:sz="0" w:space="0" w:color="auto"/>
            <w:bottom w:val="none" w:sz="0" w:space="0" w:color="auto"/>
            <w:right w:val="none" w:sz="0" w:space="0" w:color="auto"/>
          </w:divBdr>
        </w:div>
        <w:div w:id="463740952">
          <w:marLeft w:val="0"/>
          <w:marRight w:val="0"/>
          <w:marTop w:val="0"/>
          <w:marBottom w:val="0"/>
          <w:divBdr>
            <w:top w:val="none" w:sz="0" w:space="0" w:color="auto"/>
            <w:left w:val="none" w:sz="0" w:space="0" w:color="auto"/>
            <w:bottom w:val="none" w:sz="0" w:space="0" w:color="auto"/>
            <w:right w:val="none" w:sz="0" w:space="0" w:color="auto"/>
          </w:divBdr>
        </w:div>
        <w:div w:id="499198499">
          <w:marLeft w:val="0"/>
          <w:marRight w:val="0"/>
          <w:marTop w:val="0"/>
          <w:marBottom w:val="0"/>
          <w:divBdr>
            <w:top w:val="none" w:sz="0" w:space="0" w:color="auto"/>
            <w:left w:val="none" w:sz="0" w:space="0" w:color="auto"/>
            <w:bottom w:val="none" w:sz="0" w:space="0" w:color="auto"/>
            <w:right w:val="none" w:sz="0" w:space="0" w:color="auto"/>
          </w:divBdr>
        </w:div>
        <w:div w:id="504900213">
          <w:marLeft w:val="0"/>
          <w:marRight w:val="0"/>
          <w:marTop w:val="0"/>
          <w:marBottom w:val="0"/>
          <w:divBdr>
            <w:top w:val="none" w:sz="0" w:space="0" w:color="auto"/>
            <w:left w:val="none" w:sz="0" w:space="0" w:color="auto"/>
            <w:bottom w:val="none" w:sz="0" w:space="0" w:color="auto"/>
            <w:right w:val="none" w:sz="0" w:space="0" w:color="auto"/>
          </w:divBdr>
        </w:div>
        <w:div w:id="506755607">
          <w:marLeft w:val="0"/>
          <w:marRight w:val="0"/>
          <w:marTop w:val="0"/>
          <w:marBottom w:val="0"/>
          <w:divBdr>
            <w:top w:val="none" w:sz="0" w:space="0" w:color="auto"/>
            <w:left w:val="none" w:sz="0" w:space="0" w:color="auto"/>
            <w:bottom w:val="none" w:sz="0" w:space="0" w:color="auto"/>
            <w:right w:val="none" w:sz="0" w:space="0" w:color="auto"/>
          </w:divBdr>
        </w:div>
        <w:div w:id="510098030">
          <w:marLeft w:val="0"/>
          <w:marRight w:val="0"/>
          <w:marTop w:val="0"/>
          <w:marBottom w:val="0"/>
          <w:divBdr>
            <w:top w:val="none" w:sz="0" w:space="0" w:color="auto"/>
            <w:left w:val="none" w:sz="0" w:space="0" w:color="auto"/>
            <w:bottom w:val="none" w:sz="0" w:space="0" w:color="auto"/>
            <w:right w:val="none" w:sz="0" w:space="0" w:color="auto"/>
          </w:divBdr>
        </w:div>
        <w:div w:id="513349081">
          <w:marLeft w:val="0"/>
          <w:marRight w:val="0"/>
          <w:marTop w:val="0"/>
          <w:marBottom w:val="0"/>
          <w:divBdr>
            <w:top w:val="none" w:sz="0" w:space="0" w:color="auto"/>
            <w:left w:val="none" w:sz="0" w:space="0" w:color="auto"/>
            <w:bottom w:val="none" w:sz="0" w:space="0" w:color="auto"/>
            <w:right w:val="none" w:sz="0" w:space="0" w:color="auto"/>
          </w:divBdr>
        </w:div>
        <w:div w:id="527334373">
          <w:marLeft w:val="0"/>
          <w:marRight w:val="0"/>
          <w:marTop w:val="0"/>
          <w:marBottom w:val="0"/>
          <w:divBdr>
            <w:top w:val="none" w:sz="0" w:space="0" w:color="auto"/>
            <w:left w:val="none" w:sz="0" w:space="0" w:color="auto"/>
            <w:bottom w:val="none" w:sz="0" w:space="0" w:color="auto"/>
            <w:right w:val="none" w:sz="0" w:space="0" w:color="auto"/>
          </w:divBdr>
        </w:div>
        <w:div w:id="543368618">
          <w:marLeft w:val="0"/>
          <w:marRight w:val="0"/>
          <w:marTop w:val="0"/>
          <w:marBottom w:val="0"/>
          <w:divBdr>
            <w:top w:val="none" w:sz="0" w:space="0" w:color="auto"/>
            <w:left w:val="none" w:sz="0" w:space="0" w:color="auto"/>
            <w:bottom w:val="none" w:sz="0" w:space="0" w:color="auto"/>
            <w:right w:val="none" w:sz="0" w:space="0" w:color="auto"/>
          </w:divBdr>
        </w:div>
        <w:div w:id="554976061">
          <w:marLeft w:val="0"/>
          <w:marRight w:val="0"/>
          <w:marTop w:val="0"/>
          <w:marBottom w:val="0"/>
          <w:divBdr>
            <w:top w:val="none" w:sz="0" w:space="0" w:color="auto"/>
            <w:left w:val="none" w:sz="0" w:space="0" w:color="auto"/>
            <w:bottom w:val="none" w:sz="0" w:space="0" w:color="auto"/>
            <w:right w:val="none" w:sz="0" w:space="0" w:color="auto"/>
          </w:divBdr>
        </w:div>
        <w:div w:id="579216188">
          <w:marLeft w:val="0"/>
          <w:marRight w:val="0"/>
          <w:marTop w:val="0"/>
          <w:marBottom w:val="0"/>
          <w:divBdr>
            <w:top w:val="none" w:sz="0" w:space="0" w:color="auto"/>
            <w:left w:val="none" w:sz="0" w:space="0" w:color="auto"/>
            <w:bottom w:val="none" w:sz="0" w:space="0" w:color="auto"/>
            <w:right w:val="none" w:sz="0" w:space="0" w:color="auto"/>
          </w:divBdr>
        </w:div>
        <w:div w:id="581765888">
          <w:marLeft w:val="0"/>
          <w:marRight w:val="0"/>
          <w:marTop w:val="0"/>
          <w:marBottom w:val="0"/>
          <w:divBdr>
            <w:top w:val="none" w:sz="0" w:space="0" w:color="auto"/>
            <w:left w:val="none" w:sz="0" w:space="0" w:color="auto"/>
            <w:bottom w:val="none" w:sz="0" w:space="0" w:color="auto"/>
            <w:right w:val="none" w:sz="0" w:space="0" w:color="auto"/>
          </w:divBdr>
        </w:div>
        <w:div w:id="595527311">
          <w:marLeft w:val="0"/>
          <w:marRight w:val="0"/>
          <w:marTop w:val="0"/>
          <w:marBottom w:val="0"/>
          <w:divBdr>
            <w:top w:val="none" w:sz="0" w:space="0" w:color="auto"/>
            <w:left w:val="none" w:sz="0" w:space="0" w:color="auto"/>
            <w:bottom w:val="none" w:sz="0" w:space="0" w:color="auto"/>
            <w:right w:val="none" w:sz="0" w:space="0" w:color="auto"/>
          </w:divBdr>
        </w:div>
        <w:div w:id="600114819">
          <w:marLeft w:val="0"/>
          <w:marRight w:val="0"/>
          <w:marTop w:val="0"/>
          <w:marBottom w:val="0"/>
          <w:divBdr>
            <w:top w:val="none" w:sz="0" w:space="0" w:color="auto"/>
            <w:left w:val="none" w:sz="0" w:space="0" w:color="auto"/>
            <w:bottom w:val="none" w:sz="0" w:space="0" w:color="auto"/>
            <w:right w:val="none" w:sz="0" w:space="0" w:color="auto"/>
          </w:divBdr>
        </w:div>
        <w:div w:id="600141033">
          <w:marLeft w:val="0"/>
          <w:marRight w:val="0"/>
          <w:marTop w:val="0"/>
          <w:marBottom w:val="0"/>
          <w:divBdr>
            <w:top w:val="none" w:sz="0" w:space="0" w:color="auto"/>
            <w:left w:val="none" w:sz="0" w:space="0" w:color="auto"/>
            <w:bottom w:val="none" w:sz="0" w:space="0" w:color="auto"/>
            <w:right w:val="none" w:sz="0" w:space="0" w:color="auto"/>
          </w:divBdr>
        </w:div>
        <w:div w:id="608125617">
          <w:marLeft w:val="0"/>
          <w:marRight w:val="0"/>
          <w:marTop w:val="0"/>
          <w:marBottom w:val="0"/>
          <w:divBdr>
            <w:top w:val="none" w:sz="0" w:space="0" w:color="auto"/>
            <w:left w:val="none" w:sz="0" w:space="0" w:color="auto"/>
            <w:bottom w:val="none" w:sz="0" w:space="0" w:color="auto"/>
            <w:right w:val="none" w:sz="0" w:space="0" w:color="auto"/>
          </w:divBdr>
        </w:div>
        <w:div w:id="627050766">
          <w:marLeft w:val="0"/>
          <w:marRight w:val="0"/>
          <w:marTop w:val="0"/>
          <w:marBottom w:val="0"/>
          <w:divBdr>
            <w:top w:val="none" w:sz="0" w:space="0" w:color="auto"/>
            <w:left w:val="none" w:sz="0" w:space="0" w:color="auto"/>
            <w:bottom w:val="none" w:sz="0" w:space="0" w:color="auto"/>
            <w:right w:val="none" w:sz="0" w:space="0" w:color="auto"/>
          </w:divBdr>
        </w:div>
        <w:div w:id="631637289">
          <w:marLeft w:val="0"/>
          <w:marRight w:val="0"/>
          <w:marTop w:val="0"/>
          <w:marBottom w:val="0"/>
          <w:divBdr>
            <w:top w:val="none" w:sz="0" w:space="0" w:color="auto"/>
            <w:left w:val="none" w:sz="0" w:space="0" w:color="auto"/>
            <w:bottom w:val="none" w:sz="0" w:space="0" w:color="auto"/>
            <w:right w:val="none" w:sz="0" w:space="0" w:color="auto"/>
          </w:divBdr>
        </w:div>
        <w:div w:id="680591805">
          <w:marLeft w:val="0"/>
          <w:marRight w:val="0"/>
          <w:marTop w:val="0"/>
          <w:marBottom w:val="0"/>
          <w:divBdr>
            <w:top w:val="none" w:sz="0" w:space="0" w:color="auto"/>
            <w:left w:val="none" w:sz="0" w:space="0" w:color="auto"/>
            <w:bottom w:val="none" w:sz="0" w:space="0" w:color="auto"/>
            <w:right w:val="none" w:sz="0" w:space="0" w:color="auto"/>
          </w:divBdr>
        </w:div>
        <w:div w:id="689643597">
          <w:marLeft w:val="0"/>
          <w:marRight w:val="0"/>
          <w:marTop w:val="0"/>
          <w:marBottom w:val="0"/>
          <w:divBdr>
            <w:top w:val="none" w:sz="0" w:space="0" w:color="auto"/>
            <w:left w:val="none" w:sz="0" w:space="0" w:color="auto"/>
            <w:bottom w:val="none" w:sz="0" w:space="0" w:color="auto"/>
            <w:right w:val="none" w:sz="0" w:space="0" w:color="auto"/>
          </w:divBdr>
        </w:div>
        <w:div w:id="721173817">
          <w:marLeft w:val="0"/>
          <w:marRight w:val="0"/>
          <w:marTop w:val="0"/>
          <w:marBottom w:val="0"/>
          <w:divBdr>
            <w:top w:val="none" w:sz="0" w:space="0" w:color="auto"/>
            <w:left w:val="none" w:sz="0" w:space="0" w:color="auto"/>
            <w:bottom w:val="none" w:sz="0" w:space="0" w:color="auto"/>
            <w:right w:val="none" w:sz="0" w:space="0" w:color="auto"/>
          </w:divBdr>
        </w:div>
        <w:div w:id="743643460">
          <w:marLeft w:val="0"/>
          <w:marRight w:val="0"/>
          <w:marTop w:val="0"/>
          <w:marBottom w:val="0"/>
          <w:divBdr>
            <w:top w:val="none" w:sz="0" w:space="0" w:color="auto"/>
            <w:left w:val="none" w:sz="0" w:space="0" w:color="auto"/>
            <w:bottom w:val="none" w:sz="0" w:space="0" w:color="auto"/>
            <w:right w:val="none" w:sz="0" w:space="0" w:color="auto"/>
          </w:divBdr>
        </w:div>
        <w:div w:id="753162109">
          <w:marLeft w:val="0"/>
          <w:marRight w:val="0"/>
          <w:marTop w:val="0"/>
          <w:marBottom w:val="0"/>
          <w:divBdr>
            <w:top w:val="none" w:sz="0" w:space="0" w:color="auto"/>
            <w:left w:val="none" w:sz="0" w:space="0" w:color="auto"/>
            <w:bottom w:val="none" w:sz="0" w:space="0" w:color="auto"/>
            <w:right w:val="none" w:sz="0" w:space="0" w:color="auto"/>
          </w:divBdr>
        </w:div>
        <w:div w:id="786896084">
          <w:marLeft w:val="0"/>
          <w:marRight w:val="0"/>
          <w:marTop w:val="0"/>
          <w:marBottom w:val="0"/>
          <w:divBdr>
            <w:top w:val="none" w:sz="0" w:space="0" w:color="auto"/>
            <w:left w:val="none" w:sz="0" w:space="0" w:color="auto"/>
            <w:bottom w:val="none" w:sz="0" w:space="0" w:color="auto"/>
            <w:right w:val="none" w:sz="0" w:space="0" w:color="auto"/>
          </w:divBdr>
        </w:div>
        <w:div w:id="799418363">
          <w:marLeft w:val="0"/>
          <w:marRight w:val="0"/>
          <w:marTop w:val="0"/>
          <w:marBottom w:val="0"/>
          <w:divBdr>
            <w:top w:val="none" w:sz="0" w:space="0" w:color="auto"/>
            <w:left w:val="none" w:sz="0" w:space="0" w:color="auto"/>
            <w:bottom w:val="none" w:sz="0" w:space="0" w:color="auto"/>
            <w:right w:val="none" w:sz="0" w:space="0" w:color="auto"/>
          </w:divBdr>
        </w:div>
        <w:div w:id="799759763">
          <w:marLeft w:val="0"/>
          <w:marRight w:val="0"/>
          <w:marTop w:val="0"/>
          <w:marBottom w:val="0"/>
          <w:divBdr>
            <w:top w:val="none" w:sz="0" w:space="0" w:color="auto"/>
            <w:left w:val="none" w:sz="0" w:space="0" w:color="auto"/>
            <w:bottom w:val="none" w:sz="0" w:space="0" w:color="auto"/>
            <w:right w:val="none" w:sz="0" w:space="0" w:color="auto"/>
          </w:divBdr>
        </w:div>
        <w:div w:id="815223543">
          <w:marLeft w:val="0"/>
          <w:marRight w:val="0"/>
          <w:marTop w:val="0"/>
          <w:marBottom w:val="0"/>
          <w:divBdr>
            <w:top w:val="none" w:sz="0" w:space="0" w:color="auto"/>
            <w:left w:val="none" w:sz="0" w:space="0" w:color="auto"/>
            <w:bottom w:val="none" w:sz="0" w:space="0" w:color="auto"/>
            <w:right w:val="none" w:sz="0" w:space="0" w:color="auto"/>
          </w:divBdr>
        </w:div>
        <w:div w:id="854538398">
          <w:marLeft w:val="0"/>
          <w:marRight w:val="0"/>
          <w:marTop w:val="0"/>
          <w:marBottom w:val="0"/>
          <w:divBdr>
            <w:top w:val="none" w:sz="0" w:space="0" w:color="auto"/>
            <w:left w:val="none" w:sz="0" w:space="0" w:color="auto"/>
            <w:bottom w:val="none" w:sz="0" w:space="0" w:color="auto"/>
            <w:right w:val="none" w:sz="0" w:space="0" w:color="auto"/>
          </w:divBdr>
        </w:div>
        <w:div w:id="863177825">
          <w:marLeft w:val="0"/>
          <w:marRight w:val="0"/>
          <w:marTop w:val="0"/>
          <w:marBottom w:val="0"/>
          <w:divBdr>
            <w:top w:val="none" w:sz="0" w:space="0" w:color="auto"/>
            <w:left w:val="none" w:sz="0" w:space="0" w:color="auto"/>
            <w:bottom w:val="none" w:sz="0" w:space="0" w:color="auto"/>
            <w:right w:val="none" w:sz="0" w:space="0" w:color="auto"/>
          </w:divBdr>
        </w:div>
        <w:div w:id="885919330">
          <w:marLeft w:val="0"/>
          <w:marRight w:val="0"/>
          <w:marTop w:val="0"/>
          <w:marBottom w:val="0"/>
          <w:divBdr>
            <w:top w:val="none" w:sz="0" w:space="0" w:color="auto"/>
            <w:left w:val="none" w:sz="0" w:space="0" w:color="auto"/>
            <w:bottom w:val="none" w:sz="0" w:space="0" w:color="auto"/>
            <w:right w:val="none" w:sz="0" w:space="0" w:color="auto"/>
          </w:divBdr>
        </w:div>
        <w:div w:id="909386539">
          <w:marLeft w:val="0"/>
          <w:marRight w:val="0"/>
          <w:marTop w:val="0"/>
          <w:marBottom w:val="0"/>
          <w:divBdr>
            <w:top w:val="none" w:sz="0" w:space="0" w:color="auto"/>
            <w:left w:val="none" w:sz="0" w:space="0" w:color="auto"/>
            <w:bottom w:val="none" w:sz="0" w:space="0" w:color="auto"/>
            <w:right w:val="none" w:sz="0" w:space="0" w:color="auto"/>
          </w:divBdr>
        </w:div>
        <w:div w:id="944114771">
          <w:marLeft w:val="0"/>
          <w:marRight w:val="0"/>
          <w:marTop w:val="0"/>
          <w:marBottom w:val="0"/>
          <w:divBdr>
            <w:top w:val="none" w:sz="0" w:space="0" w:color="auto"/>
            <w:left w:val="none" w:sz="0" w:space="0" w:color="auto"/>
            <w:bottom w:val="none" w:sz="0" w:space="0" w:color="auto"/>
            <w:right w:val="none" w:sz="0" w:space="0" w:color="auto"/>
          </w:divBdr>
        </w:div>
        <w:div w:id="947926191">
          <w:marLeft w:val="0"/>
          <w:marRight w:val="0"/>
          <w:marTop w:val="0"/>
          <w:marBottom w:val="0"/>
          <w:divBdr>
            <w:top w:val="none" w:sz="0" w:space="0" w:color="auto"/>
            <w:left w:val="none" w:sz="0" w:space="0" w:color="auto"/>
            <w:bottom w:val="none" w:sz="0" w:space="0" w:color="auto"/>
            <w:right w:val="none" w:sz="0" w:space="0" w:color="auto"/>
          </w:divBdr>
        </w:div>
        <w:div w:id="998576185">
          <w:marLeft w:val="0"/>
          <w:marRight w:val="0"/>
          <w:marTop w:val="0"/>
          <w:marBottom w:val="0"/>
          <w:divBdr>
            <w:top w:val="none" w:sz="0" w:space="0" w:color="auto"/>
            <w:left w:val="none" w:sz="0" w:space="0" w:color="auto"/>
            <w:bottom w:val="none" w:sz="0" w:space="0" w:color="auto"/>
            <w:right w:val="none" w:sz="0" w:space="0" w:color="auto"/>
          </w:divBdr>
        </w:div>
        <w:div w:id="1013384201">
          <w:marLeft w:val="0"/>
          <w:marRight w:val="0"/>
          <w:marTop w:val="0"/>
          <w:marBottom w:val="0"/>
          <w:divBdr>
            <w:top w:val="none" w:sz="0" w:space="0" w:color="auto"/>
            <w:left w:val="none" w:sz="0" w:space="0" w:color="auto"/>
            <w:bottom w:val="none" w:sz="0" w:space="0" w:color="auto"/>
            <w:right w:val="none" w:sz="0" w:space="0" w:color="auto"/>
          </w:divBdr>
        </w:div>
        <w:div w:id="1025670872">
          <w:marLeft w:val="0"/>
          <w:marRight w:val="0"/>
          <w:marTop w:val="0"/>
          <w:marBottom w:val="0"/>
          <w:divBdr>
            <w:top w:val="none" w:sz="0" w:space="0" w:color="auto"/>
            <w:left w:val="none" w:sz="0" w:space="0" w:color="auto"/>
            <w:bottom w:val="none" w:sz="0" w:space="0" w:color="auto"/>
            <w:right w:val="none" w:sz="0" w:space="0" w:color="auto"/>
          </w:divBdr>
        </w:div>
        <w:div w:id="1037898409">
          <w:marLeft w:val="0"/>
          <w:marRight w:val="0"/>
          <w:marTop w:val="0"/>
          <w:marBottom w:val="0"/>
          <w:divBdr>
            <w:top w:val="none" w:sz="0" w:space="0" w:color="auto"/>
            <w:left w:val="none" w:sz="0" w:space="0" w:color="auto"/>
            <w:bottom w:val="none" w:sz="0" w:space="0" w:color="auto"/>
            <w:right w:val="none" w:sz="0" w:space="0" w:color="auto"/>
          </w:divBdr>
        </w:div>
        <w:div w:id="1085998210">
          <w:marLeft w:val="0"/>
          <w:marRight w:val="0"/>
          <w:marTop w:val="0"/>
          <w:marBottom w:val="0"/>
          <w:divBdr>
            <w:top w:val="none" w:sz="0" w:space="0" w:color="auto"/>
            <w:left w:val="none" w:sz="0" w:space="0" w:color="auto"/>
            <w:bottom w:val="none" w:sz="0" w:space="0" w:color="auto"/>
            <w:right w:val="none" w:sz="0" w:space="0" w:color="auto"/>
          </w:divBdr>
        </w:div>
        <w:div w:id="1091468936">
          <w:marLeft w:val="0"/>
          <w:marRight w:val="0"/>
          <w:marTop w:val="0"/>
          <w:marBottom w:val="0"/>
          <w:divBdr>
            <w:top w:val="none" w:sz="0" w:space="0" w:color="auto"/>
            <w:left w:val="none" w:sz="0" w:space="0" w:color="auto"/>
            <w:bottom w:val="none" w:sz="0" w:space="0" w:color="auto"/>
            <w:right w:val="none" w:sz="0" w:space="0" w:color="auto"/>
          </w:divBdr>
        </w:div>
        <w:div w:id="1107579420">
          <w:marLeft w:val="0"/>
          <w:marRight w:val="0"/>
          <w:marTop w:val="0"/>
          <w:marBottom w:val="0"/>
          <w:divBdr>
            <w:top w:val="none" w:sz="0" w:space="0" w:color="auto"/>
            <w:left w:val="none" w:sz="0" w:space="0" w:color="auto"/>
            <w:bottom w:val="none" w:sz="0" w:space="0" w:color="auto"/>
            <w:right w:val="none" w:sz="0" w:space="0" w:color="auto"/>
          </w:divBdr>
        </w:div>
        <w:div w:id="1110735528">
          <w:marLeft w:val="0"/>
          <w:marRight w:val="0"/>
          <w:marTop w:val="0"/>
          <w:marBottom w:val="0"/>
          <w:divBdr>
            <w:top w:val="none" w:sz="0" w:space="0" w:color="auto"/>
            <w:left w:val="none" w:sz="0" w:space="0" w:color="auto"/>
            <w:bottom w:val="none" w:sz="0" w:space="0" w:color="auto"/>
            <w:right w:val="none" w:sz="0" w:space="0" w:color="auto"/>
          </w:divBdr>
        </w:div>
        <w:div w:id="1112045924">
          <w:marLeft w:val="0"/>
          <w:marRight w:val="0"/>
          <w:marTop w:val="0"/>
          <w:marBottom w:val="0"/>
          <w:divBdr>
            <w:top w:val="none" w:sz="0" w:space="0" w:color="auto"/>
            <w:left w:val="none" w:sz="0" w:space="0" w:color="auto"/>
            <w:bottom w:val="none" w:sz="0" w:space="0" w:color="auto"/>
            <w:right w:val="none" w:sz="0" w:space="0" w:color="auto"/>
          </w:divBdr>
        </w:div>
        <w:div w:id="1119375395">
          <w:marLeft w:val="0"/>
          <w:marRight w:val="0"/>
          <w:marTop w:val="0"/>
          <w:marBottom w:val="0"/>
          <w:divBdr>
            <w:top w:val="none" w:sz="0" w:space="0" w:color="auto"/>
            <w:left w:val="none" w:sz="0" w:space="0" w:color="auto"/>
            <w:bottom w:val="none" w:sz="0" w:space="0" w:color="auto"/>
            <w:right w:val="none" w:sz="0" w:space="0" w:color="auto"/>
          </w:divBdr>
        </w:div>
        <w:div w:id="1121260788">
          <w:marLeft w:val="0"/>
          <w:marRight w:val="0"/>
          <w:marTop w:val="0"/>
          <w:marBottom w:val="0"/>
          <w:divBdr>
            <w:top w:val="none" w:sz="0" w:space="0" w:color="auto"/>
            <w:left w:val="none" w:sz="0" w:space="0" w:color="auto"/>
            <w:bottom w:val="none" w:sz="0" w:space="0" w:color="auto"/>
            <w:right w:val="none" w:sz="0" w:space="0" w:color="auto"/>
          </w:divBdr>
        </w:div>
        <w:div w:id="1128207310">
          <w:marLeft w:val="0"/>
          <w:marRight w:val="0"/>
          <w:marTop w:val="0"/>
          <w:marBottom w:val="0"/>
          <w:divBdr>
            <w:top w:val="none" w:sz="0" w:space="0" w:color="auto"/>
            <w:left w:val="none" w:sz="0" w:space="0" w:color="auto"/>
            <w:bottom w:val="none" w:sz="0" w:space="0" w:color="auto"/>
            <w:right w:val="none" w:sz="0" w:space="0" w:color="auto"/>
          </w:divBdr>
        </w:div>
        <w:div w:id="1141002619">
          <w:marLeft w:val="0"/>
          <w:marRight w:val="0"/>
          <w:marTop w:val="0"/>
          <w:marBottom w:val="0"/>
          <w:divBdr>
            <w:top w:val="none" w:sz="0" w:space="0" w:color="auto"/>
            <w:left w:val="none" w:sz="0" w:space="0" w:color="auto"/>
            <w:bottom w:val="none" w:sz="0" w:space="0" w:color="auto"/>
            <w:right w:val="none" w:sz="0" w:space="0" w:color="auto"/>
          </w:divBdr>
        </w:div>
        <w:div w:id="1155949348">
          <w:marLeft w:val="0"/>
          <w:marRight w:val="0"/>
          <w:marTop w:val="0"/>
          <w:marBottom w:val="0"/>
          <w:divBdr>
            <w:top w:val="none" w:sz="0" w:space="0" w:color="auto"/>
            <w:left w:val="none" w:sz="0" w:space="0" w:color="auto"/>
            <w:bottom w:val="none" w:sz="0" w:space="0" w:color="auto"/>
            <w:right w:val="none" w:sz="0" w:space="0" w:color="auto"/>
          </w:divBdr>
        </w:div>
        <w:div w:id="1156452019">
          <w:marLeft w:val="0"/>
          <w:marRight w:val="0"/>
          <w:marTop w:val="0"/>
          <w:marBottom w:val="0"/>
          <w:divBdr>
            <w:top w:val="none" w:sz="0" w:space="0" w:color="auto"/>
            <w:left w:val="none" w:sz="0" w:space="0" w:color="auto"/>
            <w:bottom w:val="none" w:sz="0" w:space="0" w:color="auto"/>
            <w:right w:val="none" w:sz="0" w:space="0" w:color="auto"/>
          </w:divBdr>
        </w:div>
        <w:div w:id="1190609715">
          <w:marLeft w:val="0"/>
          <w:marRight w:val="0"/>
          <w:marTop w:val="0"/>
          <w:marBottom w:val="0"/>
          <w:divBdr>
            <w:top w:val="none" w:sz="0" w:space="0" w:color="auto"/>
            <w:left w:val="none" w:sz="0" w:space="0" w:color="auto"/>
            <w:bottom w:val="none" w:sz="0" w:space="0" w:color="auto"/>
            <w:right w:val="none" w:sz="0" w:space="0" w:color="auto"/>
          </w:divBdr>
        </w:div>
        <w:div w:id="1200774532">
          <w:marLeft w:val="0"/>
          <w:marRight w:val="0"/>
          <w:marTop w:val="0"/>
          <w:marBottom w:val="0"/>
          <w:divBdr>
            <w:top w:val="none" w:sz="0" w:space="0" w:color="auto"/>
            <w:left w:val="none" w:sz="0" w:space="0" w:color="auto"/>
            <w:bottom w:val="none" w:sz="0" w:space="0" w:color="auto"/>
            <w:right w:val="none" w:sz="0" w:space="0" w:color="auto"/>
          </w:divBdr>
        </w:div>
        <w:div w:id="1201741099">
          <w:marLeft w:val="0"/>
          <w:marRight w:val="0"/>
          <w:marTop w:val="0"/>
          <w:marBottom w:val="0"/>
          <w:divBdr>
            <w:top w:val="none" w:sz="0" w:space="0" w:color="auto"/>
            <w:left w:val="none" w:sz="0" w:space="0" w:color="auto"/>
            <w:bottom w:val="none" w:sz="0" w:space="0" w:color="auto"/>
            <w:right w:val="none" w:sz="0" w:space="0" w:color="auto"/>
          </w:divBdr>
        </w:div>
        <w:div w:id="1212957603">
          <w:marLeft w:val="0"/>
          <w:marRight w:val="0"/>
          <w:marTop w:val="0"/>
          <w:marBottom w:val="0"/>
          <w:divBdr>
            <w:top w:val="none" w:sz="0" w:space="0" w:color="auto"/>
            <w:left w:val="none" w:sz="0" w:space="0" w:color="auto"/>
            <w:bottom w:val="none" w:sz="0" w:space="0" w:color="auto"/>
            <w:right w:val="none" w:sz="0" w:space="0" w:color="auto"/>
          </w:divBdr>
        </w:div>
        <w:div w:id="1222865625">
          <w:marLeft w:val="0"/>
          <w:marRight w:val="0"/>
          <w:marTop w:val="0"/>
          <w:marBottom w:val="0"/>
          <w:divBdr>
            <w:top w:val="none" w:sz="0" w:space="0" w:color="auto"/>
            <w:left w:val="none" w:sz="0" w:space="0" w:color="auto"/>
            <w:bottom w:val="none" w:sz="0" w:space="0" w:color="auto"/>
            <w:right w:val="none" w:sz="0" w:space="0" w:color="auto"/>
          </w:divBdr>
        </w:div>
        <w:div w:id="1226723475">
          <w:marLeft w:val="0"/>
          <w:marRight w:val="0"/>
          <w:marTop w:val="0"/>
          <w:marBottom w:val="0"/>
          <w:divBdr>
            <w:top w:val="none" w:sz="0" w:space="0" w:color="auto"/>
            <w:left w:val="none" w:sz="0" w:space="0" w:color="auto"/>
            <w:bottom w:val="none" w:sz="0" w:space="0" w:color="auto"/>
            <w:right w:val="none" w:sz="0" w:space="0" w:color="auto"/>
          </w:divBdr>
        </w:div>
        <w:div w:id="1231576314">
          <w:marLeft w:val="0"/>
          <w:marRight w:val="0"/>
          <w:marTop w:val="0"/>
          <w:marBottom w:val="0"/>
          <w:divBdr>
            <w:top w:val="none" w:sz="0" w:space="0" w:color="auto"/>
            <w:left w:val="none" w:sz="0" w:space="0" w:color="auto"/>
            <w:bottom w:val="none" w:sz="0" w:space="0" w:color="auto"/>
            <w:right w:val="none" w:sz="0" w:space="0" w:color="auto"/>
          </w:divBdr>
        </w:div>
        <w:div w:id="1305699802">
          <w:marLeft w:val="0"/>
          <w:marRight w:val="0"/>
          <w:marTop w:val="0"/>
          <w:marBottom w:val="0"/>
          <w:divBdr>
            <w:top w:val="none" w:sz="0" w:space="0" w:color="auto"/>
            <w:left w:val="none" w:sz="0" w:space="0" w:color="auto"/>
            <w:bottom w:val="none" w:sz="0" w:space="0" w:color="auto"/>
            <w:right w:val="none" w:sz="0" w:space="0" w:color="auto"/>
          </w:divBdr>
        </w:div>
        <w:div w:id="1309703133">
          <w:marLeft w:val="0"/>
          <w:marRight w:val="0"/>
          <w:marTop w:val="0"/>
          <w:marBottom w:val="0"/>
          <w:divBdr>
            <w:top w:val="none" w:sz="0" w:space="0" w:color="auto"/>
            <w:left w:val="none" w:sz="0" w:space="0" w:color="auto"/>
            <w:bottom w:val="none" w:sz="0" w:space="0" w:color="auto"/>
            <w:right w:val="none" w:sz="0" w:space="0" w:color="auto"/>
          </w:divBdr>
        </w:div>
        <w:div w:id="1347249721">
          <w:marLeft w:val="0"/>
          <w:marRight w:val="0"/>
          <w:marTop w:val="0"/>
          <w:marBottom w:val="0"/>
          <w:divBdr>
            <w:top w:val="none" w:sz="0" w:space="0" w:color="auto"/>
            <w:left w:val="none" w:sz="0" w:space="0" w:color="auto"/>
            <w:bottom w:val="none" w:sz="0" w:space="0" w:color="auto"/>
            <w:right w:val="none" w:sz="0" w:space="0" w:color="auto"/>
          </w:divBdr>
        </w:div>
        <w:div w:id="1370180609">
          <w:marLeft w:val="0"/>
          <w:marRight w:val="0"/>
          <w:marTop w:val="0"/>
          <w:marBottom w:val="0"/>
          <w:divBdr>
            <w:top w:val="none" w:sz="0" w:space="0" w:color="auto"/>
            <w:left w:val="none" w:sz="0" w:space="0" w:color="auto"/>
            <w:bottom w:val="none" w:sz="0" w:space="0" w:color="auto"/>
            <w:right w:val="none" w:sz="0" w:space="0" w:color="auto"/>
          </w:divBdr>
        </w:div>
        <w:div w:id="1372923156">
          <w:marLeft w:val="0"/>
          <w:marRight w:val="0"/>
          <w:marTop w:val="0"/>
          <w:marBottom w:val="0"/>
          <w:divBdr>
            <w:top w:val="none" w:sz="0" w:space="0" w:color="auto"/>
            <w:left w:val="none" w:sz="0" w:space="0" w:color="auto"/>
            <w:bottom w:val="none" w:sz="0" w:space="0" w:color="auto"/>
            <w:right w:val="none" w:sz="0" w:space="0" w:color="auto"/>
          </w:divBdr>
        </w:div>
        <w:div w:id="1379353899">
          <w:marLeft w:val="0"/>
          <w:marRight w:val="0"/>
          <w:marTop w:val="0"/>
          <w:marBottom w:val="0"/>
          <w:divBdr>
            <w:top w:val="none" w:sz="0" w:space="0" w:color="auto"/>
            <w:left w:val="none" w:sz="0" w:space="0" w:color="auto"/>
            <w:bottom w:val="none" w:sz="0" w:space="0" w:color="auto"/>
            <w:right w:val="none" w:sz="0" w:space="0" w:color="auto"/>
          </w:divBdr>
        </w:div>
        <w:div w:id="1387025803">
          <w:marLeft w:val="0"/>
          <w:marRight w:val="0"/>
          <w:marTop w:val="0"/>
          <w:marBottom w:val="0"/>
          <w:divBdr>
            <w:top w:val="none" w:sz="0" w:space="0" w:color="auto"/>
            <w:left w:val="none" w:sz="0" w:space="0" w:color="auto"/>
            <w:bottom w:val="none" w:sz="0" w:space="0" w:color="auto"/>
            <w:right w:val="none" w:sz="0" w:space="0" w:color="auto"/>
          </w:divBdr>
        </w:div>
        <w:div w:id="1398435178">
          <w:marLeft w:val="0"/>
          <w:marRight w:val="0"/>
          <w:marTop w:val="0"/>
          <w:marBottom w:val="0"/>
          <w:divBdr>
            <w:top w:val="none" w:sz="0" w:space="0" w:color="auto"/>
            <w:left w:val="none" w:sz="0" w:space="0" w:color="auto"/>
            <w:bottom w:val="none" w:sz="0" w:space="0" w:color="auto"/>
            <w:right w:val="none" w:sz="0" w:space="0" w:color="auto"/>
          </w:divBdr>
        </w:div>
        <w:div w:id="1410226858">
          <w:marLeft w:val="0"/>
          <w:marRight w:val="0"/>
          <w:marTop w:val="0"/>
          <w:marBottom w:val="0"/>
          <w:divBdr>
            <w:top w:val="none" w:sz="0" w:space="0" w:color="auto"/>
            <w:left w:val="none" w:sz="0" w:space="0" w:color="auto"/>
            <w:bottom w:val="none" w:sz="0" w:space="0" w:color="auto"/>
            <w:right w:val="none" w:sz="0" w:space="0" w:color="auto"/>
          </w:divBdr>
        </w:div>
        <w:div w:id="1412849548">
          <w:marLeft w:val="0"/>
          <w:marRight w:val="0"/>
          <w:marTop w:val="0"/>
          <w:marBottom w:val="0"/>
          <w:divBdr>
            <w:top w:val="none" w:sz="0" w:space="0" w:color="auto"/>
            <w:left w:val="none" w:sz="0" w:space="0" w:color="auto"/>
            <w:bottom w:val="none" w:sz="0" w:space="0" w:color="auto"/>
            <w:right w:val="none" w:sz="0" w:space="0" w:color="auto"/>
          </w:divBdr>
        </w:div>
        <w:div w:id="1433935451">
          <w:marLeft w:val="0"/>
          <w:marRight w:val="0"/>
          <w:marTop w:val="0"/>
          <w:marBottom w:val="0"/>
          <w:divBdr>
            <w:top w:val="none" w:sz="0" w:space="0" w:color="auto"/>
            <w:left w:val="none" w:sz="0" w:space="0" w:color="auto"/>
            <w:bottom w:val="none" w:sz="0" w:space="0" w:color="auto"/>
            <w:right w:val="none" w:sz="0" w:space="0" w:color="auto"/>
          </w:divBdr>
        </w:div>
        <w:div w:id="1455099449">
          <w:marLeft w:val="0"/>
          <w:marRight w:val="0"/>
          <w:marTop w:val="0"/>
          <w:marBottom w:val="0"/>
          <w:divBdr>
            <w:top w:val="none" w:sz="0" w:space="0" w:color="auto"/>
            <w:left w:val="none" w:sz="0" w:space="0" w:color="auto"/>
            <w:bottom w:val="none" w:sz="0" w:space="0" w:color="auto"/>
            <w:right w:val="none" w:sz="0" w:space="0" w:color="auto"/>
          </w:divBdr>
        </w:div>
        <w:div w:id="1508982590">
          <w:marLeft w:val="0"/>
          <w:marRight w:val="0"/>
          <w:marTop w:val="0"/>
          <w:marBottom w:val="0"/>
          <w:divBdr>
            <w:top w:val="none" w:sz="0" w:space="0" w:color="auto"/>
            <w:left w:val="none" w:sz="0" w:space="0" w:color="auto"/>
            <w:bottom w:val="none" w:sz="0" w:space="0" w:color="auto"/>
            <w:right w:val="none" w:sz="0" w:space="0" w:color="auto"/>
          </w:divBdr>
        </w:div>
        <w:div w:id="1514110282">
          <w:marLeft w:val="0"/>
          <w:marRight w:val="0"/>
          <w:marTop w:val="0"/>
          <w:marBottom w:val="0"/>
          <w:divBdr>
            <w:top w:val="none" w:sz="0" w:space="0" w:color="auto"/>
            <w:left w:val="none" w:sz="0" w:space="0" w:color="auto"/>
            <w:bottom w:val="none" w:sz="0" w:space="0" w:color="auto"/>
            <w:right w:val="none" w:sz="0" w:space="0" w:color="auto"/>
          </w:divBdr>
        </w:div>
        <w:div w:id="1523280303">
          <w:marLeft w:val="0"/>
          <w:marRight w:val="0"/>
          <w:marTop w:val="0"/>
          <w:marBottom w:val="0"/>
          <w:divBdr>
            <w:top w:val="none" w:sz="0" w:space="0" w:color="auto"/>
            <w:left w:val="none" w:sz="0" w:space="0" w:color="auto"/>
            <w:bottom w:val="none" w:sz="0" w:space="0" w:color="auto"/>
            <w:right w:val="none" w:sz="0" w:space="0" w:color="auto"/>
          </w:divBdr>
        </w:div>
        <w:div w:id="1583179486">
          <w:marLeft w:val="0"/>
          <w:marRight w:val="0"/>
          <w:marTop w:val="0"/>
          <w:marBottom w:val="0"/>
          <w:divBdr>
            <w:top w:val="none" w:sz="0" w:space="0" w:color="auto"/>
            <w:left w:val="none" w:sz="0" w:space="0" w:color="auto"/>
            <w:bottom w:val="none" w:sz="0" w:space="0" w:color="auto"/>
            <w:right w:val="none" w:sz="0" w:space="0" w:color="auto"/>
          </w:divBdr>
        </w:div>
        <w:div w:id="1596012709">
          <w:marLeft w:val="0"/>
          <w:marRight w:val="0"/>
          <w:marTop w:val="0"/>
          <w:marBottom w:val="0"/>
          <w:divBdr>
            <w:top w:val="none" w:sz="0" w:space="0" w:color="auto"/>
            <w:left w:val="none" w:sz="0" w:space="0" w:color="auto"/>
            <w:bottom w:val="none" w:sz="0" w:space="0" w:color="auto"/>
            <w:right w:val="none" w:sz="0" w:space="0" w:color="auto"/>
          </w:divBdr>
        </w:div>
        <w:div w:id="1626698933">
          <w:marLeft w:val="0"/>
          <w:marRight w:val="0"/>
          <w:marTop w:val="0"/>
          <w:marBottom w:val="0"/>
          <w:divBdr>
            <w:top w:val="none" w:sz="0" w:space="0" w:color="auto"/>
            <w:left w:val="none" w:sz="0" w:space="0" w:color="auto"/>
            <w:bottom w:val="none" w:sz="0" w:space="0" w:color="auto"/>
            <w:right w:val="none" w:sz="0" w:space="0" w:color="auto"/>
          </w:divBdr>
        </w:div>
        <w:div w:id="1634211704">
          <w:marLeft w:val="0"/>
          <w:marRight w:val="0"/>
          <w:marTop w:val="0"/>
          <w:marBottom w:val="0"/>
          <w:divBdr>
            <w:top w:val="none" w:sz="0" w:space="0" w:color="auto"/>
            <w:left w:val="none" w:sz="0" w:space="0" w:color="auto"/>
            <w:bottom w:val="none" w:sz="0" w:space="0" w:color="auto"/>
            <w:right w:val="none" w:sz="0" w:space="0" w:color="auto"/>
          </w:divBdr>
        </w:div>
        <w:div w:id="1676491321">
          <w:marLeft w:val="0"/>
          <w:marRight w:val="0"/>
          <w:marTop w:val="0"/>
          <w:marBottom w:val="0"/>
          <w:divBdr>
            <w:top w:val="none" w:sz="0" w:space="0" w:color="auto"/>
            <w:left w:val="none" w:sz="0" w:space="0" w:color="auto"/>
            <w:bottom w:val="none" w:sz="0" w:space="0" w:color="auto"/>
            <w:right w:val="none" w:sz="0" w:space="0" w:color="auto"/>
          </w:divBdr>
        </w:div>
        <w:div w:id="1688629172">
          <w:marLeft w:val="0"/>
          <w:marRight w:val="0"/>
          <w:marTop w:val="0"/>
          <w:marBottom w:val="0"/>
          <w:divBdr>
            <w:top w:val="none" w:sz="0" w:space="0" w:color="auto"/>
            <w:left w:val="none" w:sz="0" w:space="0" w:color="auto"/>
            <w:bottom w:val="none" w:sz="0" w:space="0" w:color="auto"/>
            <w:right w:val="none" w:sz="0" w:space="0" w:color="auto"/>
          </w:divBdr>
        </w:div>
        <w:div w:id="1693409047">
          <w:marLeft w:val="0"/>
          <w:marRight w:val="0"/>
          <w:marTop w:val="0"/>
          <w:marBottom w:val="0"/>
          <w:divBdr>
            <w:top w:val="none" w:sz="0" w:space="0" w:color="auto"/>
            <w:left w:val="none" w:sz="0" w:space="0" w:color="auto"/>
            <w:bottom w:val="none" w:sz="0" w:space="0" w:color="auto"/>
            <w:right w:val="none" w:sz="0" w:space="0" w:color="auto"/>
          </w:divBdr>
        </w:div>
        <w:div w:id="1705909027">
          <w:marLeft w:val="0"/>
          <w:marRight w:val="0"/>
          <w:marTop w:val="0"/>
          <w:marBottom w:val="0"/>
          <w:divBdr>
            <w:top w:val="none" w:sz="0" w:space="0" w:color="auto"/>
            <w:left w:val="none" w:sz="0" w:space="0" w:color="auto"/>
            <w:bottom w:val="none" w:sz="0" w:space="0" w:color="auto"/>
            <w:right w:val="none" w:sz="0" w:space="0" w:color="auto"/>
          </w:divBdr>
        </w:div>
        <w:div w:id="1708412672">
          <w:marLeft w:val="0"/>
          <w:marRight w:val="0"/>
          <w:marTop w:val="0"/>
          <w:marBottom w:val="0"/>
          <w:divBdr>
            <w:top w:val="none" w:sz="0" w:space="0" w:color="auto"/>
            <w:left w:val="none" w:sz="0" w:space="0" w:color="auto"/>
            <w:bottom w:val="none" w:sz="0" w:space="0" w:color="auto"/>
            <w:right w:val="none" w:sz="0" w:space="0" w:color="auto"/>
          </w:divBdr>
        </w:div>
        <w:div w:id="1737556074">
          <w:marLeft w:val="0"/>
          <w:marRight w:val="0"/>
          <w:marTop w:val="0"/>
          <w:marBottom w:val="0"/>
          <w:divBdr>
            <w:top w:val="none" w:sz="0" w:space="0" w:color="auto"/>
            <w:left w:val="none" w:sz="0" w:space="0" w:color="auto"/>
            <w:bottom w:val="none" w:sz="0" w:space="0" w:color="auto"/>
            <w:right w:val="none" w:sz="0" w:space="0" w:color="auto"/>
          </w:divBdr>
        </w:div>
        <w:div w:id="1747142232">
          <w:marLeft w:val="0"/>
          <w:marRight w:val="0"/>
          <w:marTop w:val="0"/>
          <w:marBottom w:val="0"/>
          <w:divBdr>
            <w:top w:val="none" w:sz="0" w:space="0" w:color="auto"/>
            <w:left w:val="none" w:sz="0" w:space="0" w:color="auto"/>
            <w:bottom w:val="none" w:sz="0" w:space="0" w:color="auto"/>
            <w:right w:val="none" w:sz="0" w:space="0" w:color="auto"/>
          </w:divBdr>
        </w:div>
        <w:div w:id="1749231677">
          <w:marLeft w:val="0"/>
          <w:marRight w:val="0"/>
          <w:marTop w:val="0"/>
          <w:marBottom w:val="0"/>
          <w:divBdr>
            <w:top w:val="none" w:sz="0" w:space="0" w:color="auto"/>
            <w:left w:val="none" w:sz="0" w:space="0" w:color="auto"/>
            <w:bottom w:val="none" w:sz="0" w:space="0" w:color="auto"/>
            <w:right w:val="none" w:sz="0" w:space="0" w:color="auto"/>
          </w:divBdr>
        </w:div>
        <w:div w:id="1757902169">
          <w:marLeft w:val="0"/>
          <w:marRight w:val="0"/>
          <w:marTop w:val="0"/>
          <w:marBottom w:val="0"/>
          <w:divBdr>
            <w:top w:val="none" w:sz="0" w:space="0" w:color="auto"/>
            <w:left w:val="none" w:sz="0" w:space="0" w:color="auto"/>
            <w:bottom w:val="none" w:sz="0" w:space="0" w:color="auto"/>
            <w:right w:val="none" w:sz="0" w:space="0" w:color="auto"/>
          </w:divBdr>
        </w:div>
        <w:div w:id="1769304041">
          <w:marLeft w:val="0"/>
          <w:marRight w:val="0"/>
          <w:marTop w:val="0"/>
          <w:marBottom w:val="0"/>
          <w:divBdr>
            <w:top w:val="none" w:sz="0" w:space="0" w:color="auto"/>
            <w:left w:val="none" w:sz="0" w:space="0" w:color="auto"/>
            <w:bottom w:val="none" w:sz="0" w:space="0" w:color="auto"/>
            <w:right w:val="none" w:sz="0" w:space="0" w:color="auto"/>
          </w:divBdr>
        </w:div>
        <w:div w:id="177717159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797942561">
          <w:marLeft w:val="0"/>
          <w:marRight w:val="0"/>
          <w:marTop w:val="0"/>
          <w:marBottom w:val="0"/>
          <w:divBdr>
            <w:top w:val="none" w:sz="0" w:space="0" w:color="auto"/>
            <w:left w:val="none" w:sz="0" w:space="0" w:color="auto"/>
            <w:bottom w:val="none" w:sz="0" w:space="0" w:color="auto"/>
            <w:right w:val="none" w:sz="0" w:space="0" w:color="auto"/>
          </w:divBdr>
        </w:div>
        <w:div w:id="1811896706">
          <w:marLeft w:val="0"/>
          <w:marRight w:val="0"/>
          <w:marTop w:val="0"/>
          <w:marBottom w:val="0"/>
          <w:divBdr>
            <w:top w:val="none" w:sz="0" w:space="0" w:color="auto"/>
            <w:left w:val="none" w:sz="0" w:space="0" w:color="auto"/>
            <w:bottom w:val="none" w:sz="0" w:space="0" w:color="auto"/>
            <w:right w:val="none" w:sz="0" w:space="0" w:color="auto"/>
          </w:divBdr>
        </w:div>
        <w:div w:id="1852909186">
          <w:marLeft w:val="0"/>
          <w:marRight w:val="0"/>
          <w:marTop w:val="0"/>
          <w:marBottom w:val="0"/>
          <w:divBdr>
            <w:top w:val="none" w:sz="0" w:space="0" w:color="auto"/>
            <w:left w:val="none" w:sz="0" w:space="0" w:color="auto"/>
            <w:bottom w:val="none" w:sz="0" w:space="0" w:color="auto"/>
            <w:right w:val="none" w:sz="0" w:space="0" w:color="auto"/>
          </w:divBdr>
        </w:div>
        <w:div w:id="1871994491">
          <w:marLeft w:val="0"/>
          <w:marRight w:val="0"/>
          <w:marTop w:val="0"/>
          <w:marBottom w:val="0"/>
          <w:divBdr>
            <w:top w:val="none" w:sz="0" w:space="0" w:color="auto"/>
            <w:left w:val="none" w:sz="0" w:space="0" w:color="auto"/>
            <w:bottom w:val="none" w:sz="0" w:space="0" w:color="auto"/>
            <w:right w:val="none" w:sz="0" w:space="0" w:color="auto"/>
          </w:divBdr>
        </w:div>
        <w:div w:id="1893079842">
          <w:marLeft w:val="0"/>
          <w:marRight w:val="0"/>
          <w:marTop w:val="0"/>
          <w:marBottom w:val="0"/>
          <w:divBdr>
            <w:top w:val="none" w:sz="0" w:space="0" w:color="auto"/>
            <w:left w:val="none" w:sz="0" w:space="0" w:color="auto"/>
            <w:bottom w:val="none" w:sz="0" w:space="0" w:color="auto"/>
            <w:right w:val="none" w:sz="0" w:space="0" w:color="auto"/>
          </w:divBdr>
        </w:div>
        <w:div w:id="1899128708">
          <w:marLeft w:val="0"/>
          <w:marRight w:val="0"/>
          <w:marTop w:val="0"/>
          <w:marBottom w:val="0"/>
          <w:divBdr>
            <w:top w:val="none" w:sz="0" w:space="0" w:color="auto"/>
            <w:left w:val="none" w:sz="0" w:space="0" w:color="auto"/>
            <w:bottom w:val="none" w:sz="0" w:space="0" w:color="auto"/>
            <w:right w:val="none" w:sz="0" w:space="0" w:color="auto"/>
          </w:divBdr>
        </w:div>
        <w:div w:id="1909223820">
          <w:marLeft w:val="0"/>
          <w:marRight w:val="0"/>
          <w:marTop w:val="0"/>
          <w:marBottom w:val="0"/>
          <w:divBdr>
            <w:top w:val="none" w:sz="0" w:space="0" w:color="auto"/>
            <w:left w:val="none" w:sz="0" w:space="0" w:color="auto"/>
            <w:bottom w:val="none" w:sz="0" w:space="0" w:color="auto"/>
            <w:right w:val="none" w:sz="0" w:space="0" w:color="auto"/>
          </w:divBdr>
        </w:div>
        <w:div w:id="1919246057">
          <w:marLeft w:val="0"/>
          <w:marRight w:val="0"/>
          <w:marTop w:val="0"/>
          <w:marBottom w:val="0"/>
          <w:divBdr>
            <w:top w:val="none" w:sz="0" w:space="0" w:color="auto"/>
            <w:left w:val="none" w:sz="0" w:space="0" w:color="auto"/>
            <w:bottom w:val="none" w:sz="0" w:space="0" w:color="auto"/>
            <w:right w:val="none" w:sz="0" w:space="0" w:color="auto"/>
          </w:divBdr>
        </w:div>
        <w:div w:id="1931768519">
          <w:marLeft w:val="0"/>
          <w:marRight w:val="0"/>
          <w:marTop w:val="0"/>
          <w:marBottom w:val="0"/>
          <w:divBdr>
            <w:top w:val="none" w:sz="0" w:space="0" w:color="auto"/>
            <w:left w:val="none" w:sz="0" w:space="0" w:color="auto"/>
            <w:bottom w:val="none" w:sz="0" w:space="0" w:color="auto"/>
            <w:right w:val="none" w:sz="0" w:space="0" w:color="auto"/>
          </w:divBdr>
        </w:div>
        <w:div w:id="1940066368">
          <w:marLeft w:val="0"/>
          <w:marRight w:val="0"/>
          <w:marTop w:val="0"/>
          <w:marBottom w:val="0"/>
          <w:divBdr>
            <w:top w:val="none" w:sz="0" w:space="0" w:color="auto"/>
            <w:left w:val="none" w:sz="0" w:space="0" w:color="auto"/>
            <w:bottom w:val="none" w:sz="0" w:space="0" w:color="auto"/>
            <w:right w:val="none" w:sz="0" w:space="0" w:color="auto"/>
          </w:divBdr>
        </w:div>
        <w:div w:id="1944339922">
          <w:marLeft w:val="0"/>
          <w:marRight w:val="0"/>
          <w:marTop w:val="0"/>
          <w:marBottom w:val="0"/>
          <w:divBdr>
            <w:top w:val="none" w:sz="0" w:space="0" w:color="auto"/>
            <w:left w:val="none" w:sz="0" w:space="0" w:color="auto"/>
            <w:bottom w:val="none" w:sz="0" w:space="0" w:color="auto"/>
            <w:right w:val="none" w:sz="0" w:space="0" w:color="auto"/>
          </w:divBdr>
        </w:div>
        <w:div w:id="1953895061">
          <w:marLeft w:val="0"/>
          <w:marRight w:val="0"/>
          <w:marTop w:val="0"/>
          <w:marBottom w:val="0"/>
          <w:divBdr>
            <w:top w:val="none" w:sz="0" w:space="0" w:color="auto"/>
            <w:left w:val="none" w:sz="0" w:space="0" w:color="auto"/>
            <w:bottom w:val="none" w:sz="0" w:space="0" w:color="auto"/>
            <w:right w:val="none" w:sz="0" w:space="0" w:color="auto"/>
          </w:divBdr>
        </w:div>
        <w:div w:id="1963341131">
          <w:marLeft w:val="0"/>
          <w:marRight w:val="0"/>
          <w:marTop w:val="0"/>
          <w:marBottom w:val="0"/>
          <w:divBdr>
            <w:top w:val="none" w:sz="0" w:space="0" w:color="auto"/>
            <w:left w:val="none" w:sz="0" w:space="0" w:color="auto"/>
            <w:bottom w:val="none" w:sz="0" w:space="0" w:color="auto"/>
            <w:right w:val="none" w:sz="0" w:space="0" w:color="auto"/>
          </w:divBdr>
        </w:div>
        <w:div w:id="1974864043">
          <w:marLeft w:val="0"/>
          <w:marRight w:val="0"/>
          <w:marTop w:val="0"/>
          <w:marBottom w:val="0"/>
          <w:divBdr>
            <w:top w:val="none" w:sz="0" w:space="0" w:color="auto"/>
            <w:left w:val="none" w:sz="0" w:space="0" w:color="auto"/>
            <w:bottom w:val="none" w:sz="0" w:space="0" w:color="auto"/>
            <w:right w:val="none" w:sz="0" w:space="0" w:color="auto"/>
          </w:divBdr>
        </w:div>
        <w:div w:id="1978409591">
          <w:marLeft w:val="0"/>
          <w:marRight w:val="0"/>
          <w:marTop w:val="0"/>
          <w:marBottom w:val="0"/>
          <w:divBdr>
            <w:top w:val="none" w:sz="0" w:space="0" w:color="auto"/>
            <w:left w:val="none" w:sz="0" w:space="0" w:color="auto"/>
            <w:bottom w:val="none" w:sz="0" w:space="0" w:color="auto"/>
            <w:right w:val="none" w:sz="0" w:space="0" w:color="auto"/>
          </w:divBdr>
        </w:div>
        <w:div w:id="1998723670">
          <w:marLeft w:val="0"/>
          <w:marRight w:val="0"/>
          <w:marTop w:val="0"/>
          <w:marBottom w:val="0"/>
          <w:divBdr>
            <w:top w:val="none" w:sz="0" w:space="0" w:color="auto"/>
            <w:left w:val="none" w:sz="0" w:space="0" w:color="auto"/>
            <w:bottom w:val="none" w:sz="0" w:space="0" w:color="auto"/>
            <w:right w:val="none" w:sz="0" w:space="0" w:color="auto"/>
          </w:divBdr>
        </w:div>
        <w:div w:id="2012559004">
          <w:marLeft w:val="0"/>
          <w:marRight w:val="0"/>
          <w:marTop w:val="0"/>
          <w:marBottom w:val="0"/>
          <w:divBdr>
            <w:top w:val="none" w:sz="0" w:space="0" w:color="auto"/>
            <w:left w:val="none" w:sz="0" w:space="0" w:color="auto"/>
            <w:bottom w:val="none" w:sz="0" w:space="0" w:color="auto"/>
            <w:right w:val="none" w:sz="0" w:space="0" w:color="auto"/>
          </w:divBdr>
        </w:div>
        <w:div w:id="2017808625">
          <w:marLeft w:val="0"/>
          <w:marRight w:val="0"/>
          <w:marTop w:val="0"/>
          <w:marBottom w:val="0"/>
          <w:divBdr>
            <w:top w:val="none" w:sz="0" w:space="0" w:color="auto"/>
            <w:left w:val="none" w:sz="0" w:space="0" w:color="auto"/>
            <w:bottom w:val="none" w:sz="0" w:space="0" w:color="auto"/>
            <w:right w:val="none" w:sz="0" w:space="0" w:color="auto"/>
          </w:divBdr>
        </w:div>
        <w:div w:id="2024673022">
          <w:marLeft w:val="0"/>
          <w:marRight w:val="0"/>
          <w:marTop w:val="0"/>
          <w:marBottom w:val="0"/>
          <w:divBdr>
            <w:top w:val="none" w:sz="0" w:space="0" w:color="auto"/>
            <w:left w:val="none" w:sz="0" w:space="0" w:color="auto"/>
            <w:bottom w:val="none" w:sz="0" w:space="0" w:color="auto"/>
            <w:right w:val="none" w:sz="0" w:space="0" w:color="auto"/>
          </w:divBdr>
        </w:div>
        <w:div w:id="2028285232">
          <w:marLeft w:val="0"/>
          <w:marRight w:val="0"/>
          <w:marTop w:val="0"/>
          <w:marBottom w:val="0"/>
          <w:divBdr>
            <w:top w:val="none" w:sz="0" w:space="0" w:color="auto"/>
            <w:left w:val="none" w:sz="0" w:space="0" w:color="auto"/>
            <w:bottom w:val="none" w:sz="0" w:space="0" w:color="auto"/>
            <w:right w:val="none" w:sz="0" w:space="0" w:color="auto"/>
          </w:divBdr>
        </w:div>
        <w:div w:id="2038383869">
          <w:marLeft w:val="0"/>
          <w:marRight w:val="0"/>
          <w:marTop w:val="0"/>
          <w:marBottom w:val="0"/>
          <w:divBdr>
            <w:top w:val="none" w:sz="0" w:space="0" w:color="auto"/>
            <w:left w:val="none" w:sz="0" w:space="0" w:color="auto"/>
            <w:bottom w:val="none" w:sz="0" w:space="0" w:color="auto"/>
            <w:right w:val="none" w:sz="0" w:space="0" w:color="auto"/>
          </w:divBdr>
        </w:div>
        <w:div w:id="2046711654">
          <w:marLeft w:val="0"/>
          <w:marRight w:val="0"/>
          <w:marTop w:val="0"/>
          <w:marBottom w:val="0"/>
          <w:divBdr>
            <w:top w:val="none" w:sz="0" w:space="0" w:color="auto"/>
            <w:left w:val="none" w:sz="0" w:space="0" w:color="auto"/>
            <w:bottom w:val="none" w:sz="0" w:space="0" w:color="auto"/>
            <w:right w:val="none" w:sz="0" w:space="0" w:color="auto"/>
          </w:divBdr>
        </w:div>
        <w:div w:id="2059157197">
          <w:marLeft w:val="0"/>
          <w:marRight w:val="0"/>
          <w:marTop w:val="0"/>
          <w:marBottom w:val="0"/>
          <w:divBdr>
            <w:top w:val="none" w:sz="0" w:space="0" w:color="auto"/>
            <w:left w:val="none" w:sz="0" w:space="0" w:color="auto"/>
            <w:bottom w:val="none" w:sz="0" w:space="0" w:color="auto"/>
            <w:right w:val="none" w:sz="0" w:space="0" w:color="auto"/>
          </w:divBdr>
        </w:div>
        <w:div w:id="2076078937">
          <w:marLeft w:val="0"/>
          <w:marRight w:val="0"/>
          <w:marTop w:val="0"/>
          <w:marBottom w:val="0"/>
          <w:divBdr>
            <w:top w:val="none" w:sz="0" w:space="0" w:color="auto"/>
            <w:left w:val="none" w:sz="0" w:space="0" w:color="auto"/>
            <w:bottom w:val="none" w:sz="0" w:space="0" w:color="auto"/>
            <w:right w:val="none" w:sz="0" w:space="0" w:color="auto"/>
          </w:divBdr>
        </w:div>
        <w:div w:id="2085031183">
          <w:marLeft w:val="0"/>
          <w:marRight w:val="0"/>
          <w:marTop w:val="0"/>
          <w:marBottom w:val="0"/>
          <w:divBdr>
            <w:top w:val="none" w:sz="0" w:space="0" w:color="auto"/>
            <w:left w:val="none" w:sz="0" w:space="0" w:color="auto"/>
            <w:bottom w:val="none" w:sz="0" w:space="0" w:color="auto"/>
            <w:right w:val="none" w:sz="0" w:space="0" w:color="auto"/>
          </w:divBdr>
        </w:div>
        <w:div w:id="2087415663">
          <w:marLeft w:val="0"/>
          <w:marRight w:val="0"/>
          <w:marTop w:val="0"/>
          <w:marBottom w:val="0"/>
          <w:divBdr>
            <w:top w:val="none" w:sz="0" w:space="0" w:color="auto"/>
            <w:left w:val="none" w:sz="0" w:space="0" w:color="auto"/>
            <w:bottom w:val="none" w:sz="0" w:space="0" w:color="auto"/>
            <w:right w:val="none" w:sz="0" w:space="0" w:color="auto"/>
          </w:divBdr>
        </w:div>
        <w:div w:id="2108578897">
          <w:marLeft w:val="0"/>
          <w:marRight w:val="0"/>
          <w:marTop w:val="0"/>
          <w:marBottom w:val="0"/>
          <w:divBdr>
            <w:top w:val="none" w:sz="0" w:space="0" w:color="auto"/>
            <w:left w:val="none" w:sz="0" w:space="0" w:color="auto"/>
            <w:bottom w:val="none" w:sz="0" w:space="0" w:color="auto"/>
            <w:right w:val="none" w:sz="0" w:space="0" w:color="auto"/>
          </w:divBdr>
        </w:div>
        <w:div w:id="2115977881">
          <w:marLeft w:val="0"/>
          <w:marRight w:val="0"/>
          <w:marTop w:val="0"/>
          <w:marBottom w:val="0"/>
          <w:divBdr>
            <w:top w:val="none" w:sz="0" w:space="0" w:color="auto"/>
            <w:left w:val="none" w:sz="0" w:space="0" w:color="auto"/>
            <w:bottom w:val="none" w:sz="0" w:space="0" w:color="auto"/>
            <w:right w:val="none" w:sz="0" w:space="0" w:color="auto"/>
          </w:divBdr>
        </w:div>
        <w:div w:id="2141336060">
          <w:marLeft w:val="0"/>
          <w:marRight w:val="0"/>
          <w:marTop w:val="0"/>
          <w:marBottom w:val="0"/>
          <w:divBdr>
            <w:top w:val="none" w:sz="0" w:space="0" w:color="auto"/>
            <w:left w:val="none" w:sz="0" w:space="0" w:color="auto"/>
            <w:bottom w:val="none" w:sz="0" w:space="0" w:color="auto"/>
            <w:right w:val="none" w:sz="0" w:space="0" w:color="auto"/>
          </w:divBdr>
        </w:div>
      </w:divsChild>
    </w:div>
    <w:div w:id="1292637577">
      <w:bodyDiv w:val="1"/>
      <w:marLeft w:val="0"/>
      <w:marRight w:val="0"/>
      <w:marTop w:val="0"/>
      <w:marBottom w:val="0"/>
      <w:divBdr>
        <w:top w:val="none" w:sz="0" w:space="0" w:color="auto"/>
        <w:left w:val="none" w:sz="0" w:space="0" w:color="auto"/>
        <w:bottom w:val="none" w:sz="0" w:space="0" w:color="auto"/>
        <w:right w:val="none" w:sz="0" w:space="0" w:color="auto"/>
      </w:divBdr>
    </w:div>
    <w:div w:id="1364013646">
      <w:bodyDiv w:val="1"/>
      <w:marLeft w:val="0"/>
      <w:marRight w:val="0"/>
      <w:marTop w:val="0"/>
      <w:marBottom w:val="0"/>
      <w:divBdr>
        <w:top w:val="none" w:sz="0" w:space="0" w:color="auto"/>
        <w:left w:val="none" w:sz="0" w:space="0" w:color="auto"/>
        <w:bottom w:val="none" w:sz="0" w:space="0" w:color="auto"/>
        <w:right w:val="none" w:sz="0" w:space="0" w:color="auto"/>
      </w:divBdr>
    </w:div>
    <w:div w:id="1375353964">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18938769">
      <w:bodyDiv w:val="1"/>
      <w:marLeft w:val="0"/>
      <w:marRight w:val="0"/>
      <w:marTop w:val="0"/>
      <w:marBottom w:val="0"/>
      <w:divBdr>
        <w:top w:val="none" w:sz="0" w:space="0" w:color="auto"/>
        <w:left w:val="none" w:sz="0" w:space="0" w:color="auto"/>
        <w:bottom w:val="none" w:sz="0" w:space="0" w:color="auto"/>
        <w:right w:val="none" w:sz="0" w:space="0" w:color="auto"/>
      </w:divBdr>
    </w:div>
    <w:div w:id="1424181382">
      <w:bodyDiv w:val="1"/>
      <w:marLeft w:val="0"/>
      <w:marRight w:val="0"/>
      <w:marTop w:val="0"/>
      <w:marBottom w:val="0"/>
      <w:divBdr>
        <w:top w:val="none" w:sz="0" w:space="0" w:color="auto"/>
        <w:left w:val="none" w:sz="0" w:space="0" w:color="auto"/>
        <w:bottom w:val="none" w:sz="0" w:space="0" w:color="auto"/>
        <w:right w:val="none" w:sz="0" w:space="0" w:color="auto"/>
      </w:divBdr>
    </w:div>
    <w:div w:id="1484855890">
      <w:bodyDiv w:val="1"/>
      <w:marLeft w:val="0"/>
      <w:marRight w:val="0"/>
      <w:marTop w:val="0"/>
      <w:marBottom w:val="0"/>
      <w:divBdr>
        <w:top w:val="none" w:sz="0" w:space="0" w:color="auto"/>
        <w:left w:val="none" w:sz="0" w:space="0" w:color="auto"/>
        <w:bottom w:val="none" w:sz="0" w:space="0" w:color="auto"/>
        <w:right w:val="none" w:sz="0" w:space="0" w:color="auto"/>
      </w:divBdr>
    </w:div>
    <w:div w:id="1518428516">
      <w:bodyDiv w:val="1"/>
      <w:marLeft w:val="0"/>
      <w:marRight w:val="0"/>
      <w:marTop w:val="0"/>
      <w:marBottom w:val="0"/>
      <w:divBdr>
        <w:top w:val="none" w:sz="0" w:space="0" w:color="auto"/>
        <w:left w:val="none" w:sz="0" w:space="0" w:color="auto"/>
        <w:bottom w:val="none" w:sz="0" w:space="0" w:color="auto"/>
        <w:right w:val="none" w:sz="0" w:space="0" w:color="auto"/>
      </w:divBdr>
    </w:div>
    <w:div w:id="1527600644">
      <w:bodyDiv w:val="1"/>
      <w:marLeft w:val="0"/>
      <w:marRight w:val="0"/>
      <w:marTop w:val="0"/>
      <w:marBottom w:val="0"/>
      <w:divBdr>
        <w:top w:val="none" w:sz="0" w:space="0" w:color="auto"/>
        <w:left w:val="none" w:sz="0" w:space="0" w:color="auto"/>
        <w:bottom w:val="none" w:sz="0" w:space="0" w:color="auto"/>
        <w:right w:val="none" w:sz="0" w:space="0" w:color="auto"/>
      </w:divBdr>
    </w:div>
    <w:div w:id="1562788548">
      <w:bodyDiv w:val="1"/>
      <w:marLeft w:val="0"/>
      <w:marRight w:val="0"/>
      <w:marTop w:val="0"/>
      <w:marBottom w:val="0"/>
      <w:divBdr>
        <w:top w:val="none" w:sz="0" w:space="0" w:color="auto"/>
        <w:left w:val="none" w:sz="0" w:space="0" w:color="auto"/>
        <w:bottom w:val="none" w:sz="0" w:space="0" w:color="auto"/>
        <w:right w:val="none" w:sz="0" w:space="0" w:color="auto"/>
      </w:divBdr>
      <w:divsChild>
        <w:div w:id="22943896">
          <w:marLeft w:val="0"/>
          <w:marRight w:val="0"/>
          <w:marTop w:val="0"/>
          <w:marBottom w:val="0"/>
          <w:divBdr>
            <w:top w:val="none" w:sz="0" w:space="0" w:color="auto"/>
            <w:left w:val="none" w:sz="0" w:space="0" w:color="auto"/>
            <w:bottom w:val="none" w:sz="0" w:space="0" w:color="auto"/>
            <w:right w:val="none" w:sz="0" w:space="0" w:color="auto"/>
          </w:divBdr>
        </w:div>
        <w:div w:id="135490119">
          <w:marLeft w:val="0"/>
          <w:marRight w:val="0"/>
          <w:marTop w:val="0"/>
          <w:marBottom w:val="0"/>
          <w:divBdr>
            <w:top w:val="none" w:sz="0" w:space="0" w:color="auto"/>
            <w:left w:val="none" w:sz="0" w:space="0" w:color="auto"/>
            <w:bottom w:val="none" w:sz="0" w:space="0" w:color="auto"/>
            <w:right w:val="none" w:sz="0" w:space="0" w:color="auto"/>
          </w:divBdr>
        </w:div>
        <w:div w:id="157888393">
          <w:marLeft w:val="0"/>
          <w:marRight w:val="0"/>
          <w:marTop w:val="0"/>
          <w:marBottom w:val="0"/>
          <w:divBdr>
            <w:top w:val="none" w:sz="0" w:space="0" w:color="auto"/>
            <w:left w:val="none" w:sz="0" w:space="0" w:color="auto"/>
            <w:bottom w:val="none" w:sz="0" w:space="0" w:color="auto"/>
            <w:right w:val="none" w:sz="0" w:space="0" w:color="auto"/>
          </w:divBdr>
        </w:div>
        <w:div w:id="160511873">
          <w:marLeft w:val="0"/>
          <w:marRight w:val="0"/>
          <w:marTop w:val="0"/>
          <w:marBottom w:val="0"/>
          <w:divBdr>
            <w:top w:val="none" w:sz="0" w:space="0" w:color="auto"/>
            <w:left w:val="none" w:sz="0" w:space="0" w:color="auto"/>
            <w:bottom w:val="none" w:sz="0" w:space="0" w:color="auto"/>
            <w:right w:val="none" w:sz="0" w:space="0" w:color="auto"/>
          </w:divBdr>
        </w:div>
        <w:div w:id="171533973">
          <w:marLeft w:val="0"/>
          <w:marRight w:val="0"/>
          <w:marTop w:val="0"/>
          <w:marBottom w:val="0"/>
          <w:divBdr>
            <w:top w:val="none" w:sz="0" w:space="0" w:color="auto"/>
            <w:left w:val="none" w:sz="0" w:space="0" w:color="auto"/>
            <w:bottom w:val="none" w:sz="0" w:space="0" w:color="auto"/>
            <w:right w:val="none" w:sz="0" w:space="0" w:color="auto"/>
          </w:divBdr>
        </w:div>
        <w:div w:id="173156834">
          <w:marLeft w:val="0"/>
          <w:marRight w:val="0"/>
          <w:marTop w:val="0"/>
          <w:marBottom w:val="0"/>
          <w:divBdr>
            <w:top w:val="none" w:sz="0" w:space="0" w:color="auto"/>
            <w:left w:val="none" w:sz="0" w:space="0" w:color="auto"/>
            <w:bottom w:val="none" w:sz="0" w:space="0" w:color="auto"/>
            <w:right w:val="none" w:sz="0" w:space="0" w:color="auto"/>
          </w:divBdr>
        </w:div>
        <w:div w:id="173570617">
          <w:marLeft w:val="0"/>
          <w:marRight w:val="0"/>
          <w:marTop w:val="0"/>
          <w:marBottom w:val="0"/>
          <w:divBdr>
            <w:top w:val="none" w:sz="0" w:space="0" w:color="auto"/>
            <w:left w:val="none" w:sz="0" w:space="0" w:color="auto"/>
            <w:bottom w:val="none" w:sz="0" w:space="0" w:color="auto"/>
            <w:right w:val="none" w:sz="0" w:space="0" w:color="auto"/>
          </w:divBdr>
        </w:div>
        <w:div w:id="200168084">
          <w:marLeft w:val="0"/>
          <w:marRight w:val="0"/>
          <w:marTop w:val="0"/>
          <w:marBottom w:val="0"/>
          <w:divBdr>
            <w:top w:val="none" w:sz="0" w:space="0" w:color="auto"/>
            <w:left w:val="none" w:sz="0" w:space="0" w:color="auto"/>
            <w:bottom w:val="none" w:sz="0" w:space="0" w:color="auto"/>
            <w:right w:val="none" w:sz="0" w:space="0" w:color="auto"/>
          </w:divBdr>
        </w:div>
        <w:div w:id="232738443">
          <w:marLeft w:val="0"/>
          <w:marRight w:val="0"/>
          <w:marTop w:val="0"/>
          <w:marBottom w:val="0"/>
          <w:divBdr>
            <w:top w:val="none" w:sz="0" w:space="0" w:color="auto"/>
            <w:left w:val="none" w:sz="0" w:space="0" w:color="auto"/>
            <w:bottom w:val="none" w:sz="0" w:space="0" w:color="auto"/>
            <w:right w:val="none" w:sz="0" w:space="0" w:color="auto"/>
          </w:divBdr>
        </w:div>
        <w:div w:id="297492358">
          <w:marLeft w:val="0"/>
          <w:marRight w:val="0"/>
          <w:marTop w:val="0"/>
          <w:marBottom w:val="0"/>
          <w:divBdr>
            <w:top w:val="none" w:sz="0" w:space="0" w:color="auto"/>
            <w:left w:val="none" w:sz="0" w:space="0" w:color="auto"/>
            <w:bottom w:val="none" w:sz="0" w:space="0" w:color="auto"/>
            <w:right w:val="none" w:sz="0" w:space="0" w:color="auto"/>
          </w:divBdr>
        </w:div>
        <w:div w:id="310448115">
          <w:marLeft w:val="0"/>
          <w:marRight w:val="0"/>
          <w:marTop w:val="0"/>
          <w:marBottom w:val="0"/>
          <w:divBdr>
            <w:top w:val="none" w:sz="0" w:space="0" w:color="auto"/>
            <w:left w:val="none" w:sz="0" w:space="0" w:color="auto"/>
            <w:bottom w:val="none" w:sz="0" w:space="0" w:color="auto"/>
            <w:right w:val="none" w:sz="0" w:space="0" w:color="auto"/>
          </w:divBdr>
        </w:div>
        <w:div w:id="329067516">
          <w:marLeft w:val="0"/>
          <w:marRight w:val="0"/>
          <w:marTop w:val="0"/>
          <w:marBottom w:val="0"/>
          <w:divBdr>
            <w:top w:val="none" w:sz="0" w:space="0" w:color="auto"/>
            <w:left w:val="none" w:sz="0" w:space="0" w:color="auto"/>
            <w:bottom w:val="none" w:sz="0" w:space="0" w:color="auto"/>
            <w:right w:val="none" w:sz="0" w:space="0" w:color="auto"/>
          </w:divBdr>
        </w:div>
        <w:div w:id="356807990">
          <w:marLeft w:val="0"/>
          <w:marRight w:val="0"/>
          <w:marTop w:val="0"/>
          <w:marBottom w:val="0"/>
          <w:divBdr>
            <w:top w:val="none" w:sz="0" w:space="0" w:color="auto"/>
            <w:left w:val="none" w:sz="0" w:space="0" w:color="auto"/>
            <w:bottom w:val="none" w:sz="0" w:space="0" w:color="auto"/>
            <w:right w:val="none" w:sz="0" w:space="0" w:color="auto"/>
          </w:divBdr>
        </w:div>
        <w:div w:id="376442445">
          <w:marLeft w:val="0"/>
          <w:marRight w:val="0"/>
          <w:marTop w:val="0"/>
          <w:marBottom w:val="0"/>
          <w:divBdr>
            <w:top w:val="none" w:sz="0" w:space="0" w:color="auto"/>
            <w:left w:val="none" w:sz="0" w:space="0" w:color="auto"/>
            <w:bottom w:val="none" w:sz="0" w:space="0" w:color="auto"/>
            <w:right w:val="none" w:sz="0" w:space="0" w:color="auto"/>
          </w:divBdr>
        </w:div>
        <w:div w:id="413479050">
          <w:marLeft w:val="0"/>
          <w:marRight w:val="0"/>
          <w:marTop w:val="0"/>
          <w:marBottom w:val="0"/>
          <w:divBdr>
            <w:top w:val="none" w:sz="0" w:space="0" w:color="auto"/>
            <w:left w:val="none" w:sz="0" w:space="0" w:color="auto"/>
            <w:bottom w:val="none" w:sz="0" w:space="0" w:color="auto"/>
            <w:right w:val="none" w:sz="0" w:space="0" w:color="auto"/>
          </w:divBdr>
        </w:div>
        <w:div w:id="465246165">
          <w:marLeft w:val="0"/>
          <w:marRight w:val="0"/>
          <w:marTop w:val="0"/>
          <w:marBottom w:val="0"/>
          <w:divBdr>
            <w:top w:val="none" w:sz="0" w:space="0" w:color="auto"/>
            <w:left w:val="none" w:sz="0" w:space="0" w:color="auto"/>
            <w:bottom w:val="none" w:sz="0" w:space="0" w:color="auto"/>
            <w:right w:val="none" w:sz="0" w:space="0" w:color="auto"/>
          </w:divBdr>
        </w:div>
        <w:div w:id="554120132">
          <w:marLeft w:val="0"/>
          <w:marRight w:val="0"/>
          <w:marTop w:val="0"/>
          <w:marBottom w:val="0"/>
          <w:divBdr>
            <w:top w:val="none" w:sz="0" w:space="0" w:color="auto"/>
            <w:left w:val="none" w:sz="0" w:space="0" w:color="auto"/>
            <w:bottom w:val="none" w:sz="0" w:space="0" w:color="auto"/>
            <w:right w:val="none" w:sz="0" w:space="0" w:color="auto"/>
          </w:divBdr>
        </w:div>
        <w:div w:id="587352201">
          <w:marLeft w:val="0"/>
          <w:marRight w:val="0"/>
          <w:marTop w:val="0"/>
          <w:marBottom w:val="0"/>
          <w:divBdr>
            <w:top w:val="none" w:sz="0" w:space="0" w:color="auto"/>
            <w:left w:val="none" w:sz="0" w:space="0" w:color="auto"/>
            <w:bottom w:val="none" w:sz="0" w:space="0" w:color="auto"/>
            <w:right w:val="none" w:sz="0" w:space="0" w:color="auto"/>
          </w:divBdr>
        </w:div>
        <w:div w:id="611523373">
          <w:marLeft w:val="0"/>
          <w:marRight w:val="0"/>
          <w:marTop w:val="0"/>
          <w:marBottom w:val="0"/>
          <w:divBdr>
            <w:top w:val="none" w:sz="0" w:space="0" w:color="auto"/>
            <w:left w:val="none" w:sz="0" w:space="0" w:color="auto"/>
            <w:bottom w:val="none" w:sz="0" w:space="0" w:color="auto"/>
            <w:right w:val="none" w:sz="0" w:space="0" w:color="auto"/>
          </w:divBdr>
        </w:div>
        <w:div w:id="673145881">
          <w:marLeft w:val="0"/>
          <w:marRight w:val="0"/>
          <w:marTop w:val="0"/>
          <w:marBottom w:val="0"/>
          <w:divBdr>
            <w:top w:val="none" w:sz="0" w:space="0" w:color="auto"/>
            <w:left w:val="none" w:sz="0" w:space="0" w:color="auto"/>
            <w:bottom w:val="none" w:sz="0" w:space="0" w:color="auto"/>
            <w:right w:val="none" w:sz="0" w:space="0" w:color="auto"/>
          </w:divBdr>
        </w:div>
        <w:div w:id="751926624">
          <w:marLeft w:val="0"/>
          <w:marRight w:val="0"/>
          <w:marTop w:val="0"/>
          <w:marBottom w:val="0"/>
          <w:divBdr>
            <w:top w:val="none" w:sz="0" w:space="0" w:color="auto"/>
            <w:left w:val="none" w:sz="0" w:space="0" w:color="auto"/>
            <w:bottom w:val="none" w:sz="0" w:space="0" w:color="auto"/>
            <w:right w:val="none" w:sz="0" w:space="0" w:color="auto"/>
          </w:divBdr>
        </w:div>
        <w:div w:id="815998914">
          <w:marLeft w:val="0"/>
          <w:marRight w:val="0"/>
          <w:marTop w:val="0"/>
          <w:marBottom w:val="0"/>
          <w:divBdr>
            <w:top w:val="none" w:sz="0" w:space="0" w:color="auto"/>
            <w:left w:val="none" w:sz="0" w:space="0" w:color="auto"/>
            <w:bottom w:val="none" w:sz="0" w:space="0" w:color="auto"/>
            <w:right w:val="none" w:sz="0" w:space="0" w:color="auto"/>
          </w:divBdr>
        </w:div>
        <w:div w:id="856388145">
          <w:marLeft w:val="0"/>
          <w:marRight w:val="0"/>
          <w:marTop w:val="0"/>
          <w:marBottom w:val="0"/>
          <w:divBdr>
            <w:top w:val="none" w:sz="0" w:space="0" w:color="auto"/>
            <w:left w:val="none" w:sz="0" w:space="0" w:color="auto"/>
            <w:bottom w:val="none" w:sz="0" w:space="0" w:color="auto"/>
            <w:right w:val="none" w:sz="0" w:space="0" w:color="auto"/>
          </w:divBdr>
        </w:div>
        <w:div w:id="858816309">
          <w:marLeft w:val="0"/>
          <w:marRight w:val="0"/>
          <w:marTop w:val="0"/>
          <w:marBottom w:val="0"/>
          <w:divBdr>
            <w:top w:val="none" w:sz="0" w:space="0" w:color="auto"/>
            <w:left w:val="none" w:sz="0" w:space="0" w:color="auto"/>
            <w:bottom w:val="none" w:sz="0" w:space="0" w:color="auto"/>
            <w:right w:val="none" w:sz="0" w:space="0" w:color="auto"/>
          </w:divBdr>
        </w:div>
        <w:div w:id="876619426">
          <w:marLeft w:val="0"/>
          <w:marRight w:val="0"/>
          <w:marTop w:val="0"/>
          <w:marBottom w:val="0"/>
          <w:divBdr>
            <w:top w:val="none" w:sz="0" w:space="0" w:color="auto"/>
            <w:left w:val="none" w:sz="0" w:space="0" w:color="auto"/>
            <w:bottom w:val="none" w:sz="0" w:space="0" w:color="auto"/>
            <w:right w:val="none" w:sz="0" w:space="0" w:color="auto"/>
          </w:divBdr>
        </w:div>
        <w:div w:id="888810111">
          <w:marLeft w:val="0"/>
          <w:marRight w:val="0"/>
          <w:marTop w:val="0"/>
          <w:marBottom w:val="0"/>
          <w:divBdr>
            <w:top w:val="none" w:sz="0" w:space="0" w:color="auto"/>
            <w:left w:val="none" w:sz="0" w:space="0" w:color="auto"/>
            <w:bottom w:val="none" w:sz="0" w:space="0" w:color="auto"/>
            <w:right w:val="none" w:sz="0" w:space="0" w:color="auto"/>
          </w:divBdr>
        </w:div>
        <w:div w:id="930552993">
          <w:marLeft w:val="0"/>
          <w:marRight w:val="0"/>
          <w:marTop w:val="0"/>
          <w:marBottom w:val="0"/>
          <w:divBdr>
            <w:top w:val="none" w:sz="0" w:space="0" w:color="auto"/>
            <w:left w:val="none" w:sz="0" w:space="0" w:color="auto"/>
            <w:bottom w:val="none" w:sz="0" w:space="0" w:color="auto"/>
            <w:right w:val="none" w:sz="0" w:space="0" w:color="auto"/>
          </w:divBdr>
        </w:div>
        <w:div w:id="935481478">
          <w:marLeft w:val="0"/>
          <w:marRight w:val="0"/>
          <w:marTop w:val="0"/>
          <w:marBottom w:val="0"/>
          <w:divBdr>
            <w:top w:val="none" w:sz="0" w:space="0" w:color="auto"/>
            <w:left w:val="none" w:sz="0" w:space="0" w:color="auto"/>
            <w:bottom w:val="none" w:sz="0" w:space="0" w:color="auto"/>
            <w:right w:val="none" w:sz="0" w:space="0" w:color="auto"/>
          </w:divBdr>
        </w:div>
        <w:div w:id="976298532">
          <w:marLeft w:val="0"/>
          <w:marRight w:val="0"/>
          <w:marTop w:val="0"/>
          <w:marBottom w:val="0"/>
          <w:divBdr>
            <w:top w:val="none" w:sz="0" w:space="0" w:color="auto"/>
            <w:left w:val="none" w:sz="0" w:space="0" w:color="auto"/>
            <w:bottom w:val="none" w:sz="0" w:space="0" w:color="auto"/>
            <w:right w:val="none" w:sz="0" w:space="0" w:color="auto"/>
          </w:divBdr>
        </w:div>
        <w:div w:id="991711061">
          <w:marLeft w:val="0"/>
          <w:marRight w:val="0"/>
          <w:marTop w:val="0"/>
          <w:marBottom w:val="0"/>
          <w:divBdr>
            <w:top w:val="none" w:sz="0" w:space="0" w:color="auto"/>
            <w:left w:val="none" w:sz="0" w:space="0" w:color="auto"/>
            <w:bottom w:val="none" w:sz="0" w:space="0" w:color="auto"/>
            <w:right w:val="none" w:sz="0" w:space="0" w:color="auto"/>
          </w:divBdr>
        </w:div>
        <w:div w:id="998996831">
          <w:marLeft w:val="0"/>
          <w:marRight w:val="0"/>
          <w:marTop w:val="0"/>
          <w:marBottom w:val="0"/>
          <w:divBdr>
            <w:top w:val="none" w:sz="0" w:space="0" w:color="auto"/>
            <w:left w:val="none" w:sz="0" w:space="0" w:color="auto"/>
            <w:bottom w:val="none" w:sz="0" w:space="0" w:color="auto"/>
            <w:right w:val="none" w:sz="0" w:space="0" w:color="auto"/>
          </w:divBdr>
        </w:div>
        <w:div w:id="1041788256">
          <w:marLeft w:val="0"/>
          <w:marRight w:val="0"/>
          <w:marTop w:val="0"/>
          <w:marBottom w:val="0"/>
          <w:divBdr>
            <w:top w:val="none" w:sz="0" w:space="0" w:color="auto"/>
            <w:left w:val="none" w:sz="0" w:space="0" w:color="auto"/>
            <w:bottom w:val="none" w:sz="0" w:space="0" w:color="auto"/>
            <w:right w:val="none" w:sz="0" w:space="0" w:color="auto"/>
          </w:divBdr>
        </w:div>
        <w:div w:id="1068113588">
          <w:marLeft w:val="0"/>
          <w:marRight w:val="0"/>
          <w:marTop w:val="0"/>
          <w:marBottom w:val="0"/>
          <w:divBdr>
            <w:top w:val="none" w:sz="0" w:space="0" w:color="auto"/>
            <w:left w:val="none" w:sz="0" w:space="0" w:color="auto"/>
            <w:bottom w:val="none" w:sz="0" w:space="0" w:color="auto"/>
            <w:right w:val="none" w:sz="0" w:space="0" w:color="auto"/>
          </w:divBdr>
        </w:div>
        <w:div w:id="1133794627">
          <w:marLeft w:val="0"/>
          <w:marRight w:val="0"/>
          <w:marTop w:val="0"/>
          <w:marBottom w:val="0"/>
          <w:divBdr>
            <w:top w:val="none" w:sz="0" w:space="0" w:color="auto"/>
            <w:left w:val="none" w:sz="0" w:space="0" w:color="auto"/>
            <w:bottom w:val="none" w:sz="0" w:space="0" w:color="auto"/>
            <w:right w:val="none" w:sz="0" w:space="0" w:color="auto"/>
          </w:divBdr>
        </w:div>
        <w:div w:id="1214926884">
          <w:marLeft w:val="0"/>
          <w:marRight w:val="0"/>
          <w:marTop w:val="0"/>
          <w:marBottom w:val="0"/>
          <w:divBdr>
            <w:top w:val="none" w:sz="0" w:space="0" w:color="auto"/>
            <w:left w:val="none" w:sz="0" w:space="0" w:color="auto"/>
            <w:bottom w:val="none" w:sz="0" w:space="0" w:color="auto"/>
            <w:right w:val="none" w:sz="0" w:space="0" w:color="auto"/>
          </w:divBdr>
        </w:div>
        <w:div w:id="1218279849">
          <w:marLeft w:val="0"/>
          <w:marRight w:val="0"/>
          <w:marTop w:val="0"/>
          <w:marBottom w:val="0"/>
          <w:divBdr>
            <w:top w:val="none" w:sz="0" w:space="0" w:color="auto"/>
            <w:left w:val="none" w:sz="0" w:space="0" w:color="auto"/>
            <w:bottom w:val="none" w:sz="0" w:space="0" w:color="auto"/>
            <w:right w:val="none" w:sz="0" w:space="0" w:color="auto"/>
          </w:divBdr>
        </w:div>
        <w:div w:id="1278756836">
          <w:marLeft w:val="0"/>
          <w:marRight w:val="0"/>
          <w:marTop w:val="0"/>
          <w:marBottom w:val="0"/>
          <w:divBdr>
            <w:top w:val="none" w:sz="0" w:space="0" w:color="auto"/>
            <w:left w:val="none" w:sz="0" w:space="0" w:color="auto"/>
            <w:bottom w:val="none" w:sz="0" w:space="0" w:color="auto"/>
            <w:right w:val="none" w:sz="0" w:space="0" w:color="auto"/>
          </w:divBdr>
        </w:div>
        <w:div w:id="1285816963">
          <w:marLeft w:val="0"/>
          <w:marRight w:val="0"/>
          <w:marTop w:val="0"/>
          <w:marBottom w:val="0"/>
          <w:divBdr>
            <w:top w:val="none" w:sz="0" w:space="0" w:color="auto"/>
            <w:left w:val="none" w:sz="0" w:space="0" w:color="auto"/>
            <w:bottom w:val="none" w:sz="0" w:space="0" w:color="auto"/>
            <w:right w:val="none" w:sz="0" w:space="0" w:color="auto"/>
          </w:divBdr>
        </w:div>
        <w:div w:id="1358234331">
          <w:marLeft w:val="0"/>
          <w:marRight w:val="0"/>
          <w:marTop w:val="0"/>
          <w:marBottom w:val="0"/>
          <w:divBdr>
            <w:top w:val="none" w:sz="0" w:space="0" w:color="auto"/>
            <w:left w:val="none" w:sz="0" w:space="0" w:color="auto"/>
            <w:bottom w:val="none" w:sz="0" w:space="0" w:color="auto"/>
            <w:right w:val="none" w:sz="0" w:space="0" w:color="auto"/>
          </w:divBdr>
        </w:div>
        <w:div w:id="1389259340">
          <w:marLeft w:val="0"/>
          <w:marRight w:val="0"/>
          <w:marTop w:val="0"/>
          <w:marBottom w:val="0"/>
          <w:divBdr>
            <w:top w:val="none" w:sz="0" w:space="0" w:color="auto"/>
            <w:left w:val="none" w:sz="0" w:space="0" w:color="auto"/>
            <w:bottom w:val="none" w:sz="0" w:space="0" w:color="auto"/>
            <w:right w:val="none" w:sz="0" w:space="0" w:color="auto"/>
          </w:divBdr>
        </w:div>
        <w:div w:id="1407216940">
          <w:marLeft w:val="0"/>
          <w:marRight w:val="0"/>
          <w:marTop w:val="0"/>
          <w:marBottom w:val="0"/>
          <w:divBdr>
            <w:top w:val="none" w:sz="0" w:space="0" w:color="auto"/>
            <w:left w:val="none" w:sz="0" w:space="0" w:color="auto"/>
            <w:bottom w:val="none" w:sz="0" w:space="0" w:color="auto"/>
            <w:right w:val="none" w:sz="0" w:space="0" w:color="auto"/>
          </w:divBdr>
        </w:div>
        <w:div w:id="1548833303">
          <w:marLeft w:val="0"/>
          <w:marRight w:val="0"/>
          <w:marTop w:val="0"/>
          <w:marBottom w:val="0"/>
          <w:divBdr>
            <w:top w:val="none" w:sz="0" w:space="0" w:color="auto"/>
            <w:left w:val="none" w:sz="0" w:space="0" w:color="auto"/>
            <w:bottom w:val="none" w:sz="0" w:space="0" w:color="auto"/>
            <w:right w:val="none" w:sz="0" w:space="0" w:color="auto"/>
          </w:divBdr>
        </w:div>
        <w:div w:id="1559513926">
          <w:marLeft w:val="0"/>
          <w:marRight w:val="0"/>
          <w:marTop w:val="0"/>
          <w:marBottom w:val="0"/>
          <w:divBdr>
            <w:top w:val="none" w:sz="0" w:space="0" w:color="auto"/>
            <w:left w:val="none" w:sz="0" w:space="0" w:color="auto"/>
            <w:bottom w:val="none" w:sz="0" w:space="0" w:color="auto"/>
            <w:right w:val="none" w:sz="0" w:space="0" w:color="auto"/>
          </w:divBdr>
        </w:div>
        <w:div w:id="1611277197">
          <w:marLeft w:val="0"/>
          <w:marRight w:val="0"/>
          <w:marTop w:val="0"/>
          <w:marBottom w:val="0"/>
          <w:divBdr>
            <w:top w:val="none" w:sz="0" w:space="0" w:color="auto"/>
            <w:left w:val="none" w:sz="0" w:space="0" w:color="auto"/>
            <w:bottom w:val="none" w:sz="0" w:space="0" w:color="auto"/>
            <w:right w:val="none" w:sz="0" w:space="0" w:color="auto"/>
          </w:divBdr>
        </w:div>
        <w:div w:id="1708799785">
          <w:marLeft w:val="0"/>
          <w:marRight w:val="0"/>
          <w:marTop w:val="0"/>
          <w:marBottom w:val="0"/>
          <w:divBdr>
            <w:top w:val="none" w:sz="0" w:space="0" w:color="auto"/>
            <w:left w:val="none" w:sz="0" w:space="0" w:color="auto"/>
            <w:bottom w:val="none" w:sz="0" w:space="0" w:color="auto"/>
            <w:right w:val="none" w:sz="0" w:space="0" w:color="auto"/>
          </w:divBdr>
        </w:div>
        <w:div w:id="1742290411">
          <w:marLeft w:val="0"/>
          <w:marRight w:val="0"/>
          <w:marTop w:val="0"/>
          <w:marBottom w:val="0"/>
          <w:divBdr>
            <w:top w:val="none" w:sz="0" w:space="0" w:color="auto"/>
            <w:left w:val="none" w:sz="0" w:space="0" w:color="auto"/>
            <w:bottom w:val="none" w:sz="0" w:space="0" w:color="auto"/>
            <w:right w:val="none" w:sz="0" w:space="0" w:color="auto"/>
          </w:divBdr>
        </w:div>
        <w:div w:id="1744642879">
          <w:marLeft w:val="0"/>
          <w:marRight w:val="0"/>
          <w:marTop w:val="0"/>
          <w:marBottom w:val="0"/>
          <w:divBdr>
            <w:top w:val="none" w:sz="0" w:space="0" w:color="auto"/>
            <w:left w:val="none" w:sz="0" w:space="0" w:color="auto"/>
            <w:bottom w:val="none" w:sz="0" w:space="0" w:color="auto"/>
            <w:right w:val="none" w:sz="0" w:space="0" w:color="auto"/>
          </w:divBdr>
        </w:div>
        <w:div w:id="1747266396">
          <w:marLeft w:val="0"/>
          <w:marRight w:val="0"/>
          <w:marTop w:val="0"/>
          <w:marBottom w:val="0"/>
          <w:divBdr>
            <w:top w:val="none" w:sz="0" w:space="0" w:color="auto"/>
            <w:left w:val="none" w:sz="0" w:space="0" w:color="auto"/>
            <w:bottom w:val="none" w:sz="0" w:space="0" w:color="auto"/>
            <w:right w:val="none" w:sz="0" w:space="0" w:color="auto"/>
          </w:divBdr>
        </w:div>
        <w:div w:id="1816331338">
          <w:marLeft w:val="0"/>
          <w:marRight w:val="0"/>
          <w:marTop w:val="0"/>
          <w:marBottom w:val="0"/>
          <w:divBdr>
            <w:top w:val="none" w:sz="0" w:space="0" w:color="auto"/>
            <w:left w:val="none" w:sz="0" w:space="0" w:color="auto"/>
            <w:bottom w:val="none" w:sz="0" w:space="0" w:color="auto"/>
            <w:right w:val="none" w:sz="0" w:space="0" w:color="auto"/>
          </w:divBdr>
        </w:div>
        <w:div w:id="1840192368">
          <w:marLeft w:val="0"/>
          <w:marRight w:val="0"/>
          <w:marTop w:val="0"/>
          <w:marBottom w:val="0"/>
          <w:divBdr>
            <w:top w:val="none" w:sz="0" w:space="0" w:color="auto"/>
            <w:left w:val="none" w:sz="0" w:space="0" w:color="auto"/>
            <w:bottom w:val="none" w:sz="0" w:space="0" w:color="auto"/>
            <w:right w:val="none" w:sz="0" w:space="0" w:color="auto"/>
          </w:divBdr>
        </w:div>
        <w:div w:id="1864707088">
          <w:marLeft w:val="0"/>
          <w:marRight w:val="0"/>
          <w:marTop w:val="0"/>
          <w:marBottom w:val="0"/>
          <w:divBdr>
            <w:top w:val="none" w:sz="0" w:space="0" w:color="auto"/>
            <w:left w:val="none" w:sz="0" w:space="0" w:color="auto"/>
            <w:bottom w:val="none" w:sz="0" w:space="0" w:color="auto"/>
            <w:right w:val="none" w:sz="0" w:space="0" w:color="auto"/>
          </w:divBdr>
        </w:div>
        <w:div w:id="1882354921">
          <w:marLeft w:val="0"/>
          <w:marRight w:val="0"/>
          <w:marTop w:val="0"/>
          <w:marBottom w:val="0"/>
          <w:divBdr>
            <w:top w:val="none" w:sz="0" w:space="0" w:color="auto"/>
            <w:left w:val="none" w:sz="0" w:space="0" w:color="auto"/>
            <w:bottom w:val="none" w:sz="0" w:space="0" w:color="auto"/>
            <w:right w:val="none" w:sz="0" w:space="0" w:color="auto"/>
          </w:divBdr>
        </w:div>
        <w:div w:id="1904177511">
          <w:marLeft w:val="0"/>
          <w:marRight w:val="0"/>
          <w:marTop w:val="0"/>
          <w:marBottom w:val="0"/>
          <w:divBdr>
            <w:top w:val="none" w:sz="0" w:space="0" w:color="auto"/>
            <w:left w:val="none" w:sz="0" w:space="0" w:color="auto"/>
            <w:bottom w:val="none" w:sz="0" w:space="0" w:color="auto"/>
            <w:right w:val="none" w:sz="0" w:space="0" w:color="auto"/>
          </w:divBdr>
        </w:div>
        <w:div w:id="1906913802">
          <w:marLeft w:val="0"/>
          <w:marRight w:val="0"/>
          <w:marTop w:val="0"/>
          <w:marBottom w:val="0"/>
          <w:divBdr>
            <w:top w:val="none" w:sz="0" w:space="0" w:color="auto"/>
            <w:left w:val="none" w:sz="0" w:space="0" w:color="auto"/>
            <w:bottom w:val="none" w:sz="0" w:space="0" w:color="auto"/>
            <w:right w:val="none" w:sz="0" w:space="0" w:color="auto"/>
          </w:divBdr>
        </w:div>
        <w:div w:id="1922372927">
          <w:marLeft w:val="0"/>
          <w:marRight w:val="0"/>
          <w:marTop w:val="0"/>
          <w:marBottom w:val="0"/>
          <w:divBdr>
            <w:top w:val="none" w:sz="0" w:space="0" w:color="auto"/>
            <w:left w:val="none" w:sz="0" w:space="0" w:color="auto"/>
            <w:bottom w:val="none" w:sz="0" w:space="0" w:color="auto"/>
            <w:right w:val="none" w:sz="0" w:space="0" w:color="auto"/>
          </w:divBdr>
        </w:div>
      </w:divsChild>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727221728">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7697692">
      <w:bodyDiv w:val="1"/>
      <w:marLeft w:val="0"/>
      <w:marRight w:val="0"/>
      <w:marTop w:val="0"/>
      <w:marBottom w:val="0"/>
      <w:divBdr>
        <w:top w:val="none" w:sz="0" w:space="0" w:color="auto"/>
        <w:left w:val="none" w:sz="0" w:space="0" w:color="auto"/>
        <w:bottom w:val="none" w:sz="0" w:space="0" w:color="auto"/>
        <w:right w:val="none" w:sz="0" w:space="0" w:color="auto"/>
      </w:divBdr>
    </w:div>
    <w:div w:id="1892954708">
      <w:bodyDiv w:val="1"/>
      <w:marLeft w:val="0"/>
      <w:marRight w:val="0"/>
      <w:marTop w:val="0"/>
      <w:marBottom w:val="0"/>
      <w:divBdr>
        <w:top w:val="none" w:sz="0" w:space="0" w:color="auto"/>
        <w:left w:val="none" w:sz="0" w:space="0" w:color="auto"/>
        <w:bottom w:val="none" w:sz="0" w:space="0" w:color="auto"/>
        <w:right w:val="none" w:sz="0" w:space="0" w:color="auto"/>
      </w:divBdr>
    </w:div>
    <w:div w:id="1893152680">
      <w:bodyDiv w:val="1"/>
      <w:marLeft w:val="0"/>
      <w:marRight w:val="0"/>
      <w:marTop w:val="0"/>
      <w:marBottom w:val="0"/>
      <w:divBdr>
        <w:top w:val="none" w:sz="0" w:space="0" w:color="auto"/>
        <w:left w:val="none" w:sz="0" w:space="0" w:color="auto"/>
        <w:bottom w:val="none" w:sz="0" w:space="0" w:color="auto"/>
        <w:right w:val="none" w:sz="0" w:space="0" w:color="auto"/>
      </w:divBdr>
    </w:div>
    <w:div w:id="1900245213">
      <w:bodyDiv w:val="1"/>
      <w:marLeft w:val="0"/>
      <w:marRight w:val="0"/>
      <w:marTop w:val="0"/>
      <w:marBottom w:val="0"/>
      <w:divBdr>
        <w:top w:val="none" w:sz="0" w:space="0" w:color="auto"/>
        <w:left w:val="none" w:sz="0" w:space="0" w:color="auto"/>
        <w:bottom w:val="none" w:sz="0" w:space="0" w:color="auto"/>
        <w:right w:val="none" w:sz="0" w:space="0" w:color="auto"/>
      </w:divBdr>
    </w:div>
    <w:div w:id="1926724516">
      <w:bodyDiv w:val="1"/>
      <w:marLeft w:val="0"/>
      <w:marRight w:val="0"/>
      <w:marTop w:val="0"/>
      <w:marBottom w:val="0"/>
      <w:divBdr>
        <w:top w:val="none" w:sz="0" w:space="0" w:color="auto"/>
        <w:left w:val="none" w:sz="0" w:space="0" w:color="auto"/>
        <w:bottom w:val="none" w:sz="0" w:space="0" w:color="auto"/>
        <w:right w:val="none" w:sz="0" w:space="0" w:color="auto"/>
      </w:divBdr>
    </w:div>
    <w:div w:id="1953971334">
      <w:bodyDiv w:val="1"/>
      <w:marLeft w:val="0"/>
      <w:marRight w:val="0"/>
      <w:marTop w:val="0"/>
      <w:marBottom w:val="0"/>
      <w:divBdr>
        <w:top w:val="none" w:sz="0" w:space="0" w:color="auto"/>
        <w:left w:val="none" w:sz="0" w:space="0" w:color="auto"/>
        <w:bottom w:val="none" w:sz="0" w:space="0" w:color="auto"/>
        <w:right w:val="none" w:sz="0" w:space="0" w:color="auto"/>
      </w:divBdr>
    </w:div>
    <w:div w:id="1998535827">
      <w:bodyDiv w:val="1"/>
      <w:marLeft w:val="0"/>
      <w:marRight w:val="0"/>
      <w:marTop w:val="0"/>
      <w:marBottom w:val="0"/>
      <w:divBdr>
        <w:top w:val="none" w:sz="0" w:space="0" w:color="auto"/>
        <w:left w:val="none" w:sz="0" w:space="0" w:color="auto"/>
        <w:bottom w:val="none" w:sz="0" w:space="0" w:color="auto"/>
        <w:right w:val="none" w:sz="0" w:space="0" w:color="auto"/>
      </w:divBdr>
    </w:div>
    <w:div w:id="2092461313">
      <w:bodyDiv w:val="1"/>
      <w:marLeft w:val="0"/>
      <w:marRight w:val="0"/>
      <w:marTop w:val="0"/>
      <w:marBottom w:val="0"/>
      <w:divBdr>
        <w:top w:val="none" w:sz="0" w:space="0" w:color="auto"/>
        <w:left w:val="none" w:sz="0" w:space="0" w:color="auto"/>
        <w:bottom w:val="none" w:sz="0" w:space="0" w:color="auto"/>
        <w:right w:val="none" w:sz="0" w:space="0" w:color="auto"/>
      </w:divBdr>
    </w:div>
    <w:div w:id="212238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9F253-4D8D-4085-9C6A-FF473E63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17848</CharactersWithSpaces>
  <SharedDoc>false</SharedDoc>
  <HLinks>
    <vt:vector size="6" baseType="variant">
      <vt:variant>
        <vt:i4>7405610</vt:i4>
      </vt:variant>
      <vt:variant>
        <vt:i4>0</vt:i4>
      </vt:variant>
      <vt:variant>
        <vt:i4>0</vt:i4>
      </vt:variant>
      <vt:variant>
        <vt:i4>5</vt:i4>
      </vt:variant>
      <vt:variant>
        <vt:lpwstr>http://www.e-draft.am/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
  <cp:lastModifiedBy>Narine Nikolayan</cp:lastModifiedBy>
  <cp:revision>19</cp:revision>
  <cp:lastPrinted>2025-06-23T12:33:00Z</cp:lastPrinted>
  <dcterms:created xsi:type="dcterms:W3CDTF">2025-07-02T10:17:00Z</dcterms:created>
  <dcterms:modified xsi:type="dcterms:W3CDTF">2025-08-20T14:22:00Z</dcterms:modified>
</cp:coreProperties>
</file>